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BC3E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 w14:paraId="203E3A3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18" w:leftChars="418" w:hanging="440" w:hangingChars="1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北京市门头沟区潭柘寺镇人民政府</w:t>
      </w:r>
    </w:p>
    <w:p w14:paraId="4D7C697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18" w:leftChars="418" w:hanging="440" w:hangingChars="1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2025年政府信息公开工作年度报告</w:t>
      </w:r>
    </w:p>
    <w:p w14:paraId="1E678154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CDB0F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依据《中华人民共和国政府信息公开条例》(以下简称《政府信息公开条例》)第五十条规定，编制本报告。</w:t>
      </w:r>
    </w:p>
    <w:p w14:paraId="0CC762FF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一、总体情况</w:t>
      </w:r>
    </w:p>
    <w:p w14:paraId="014D919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OLE_LINK5"/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2025年潭柘寺镇政府信息公开工作严格遵循《中华人民共和国政府信息公开条例》要求，持续强化组织领导，由党委副书记、镇长担任组长的领导小组统筹推进各项工作，明确分管领导与具体责任人，并配备专人负责信息内容的日常维护、组织协调，确保工作常态化、规范化开展。对照《门头沟区潭柘寺镇政府信息主动公开全清单》，进一步完善制度体系，优化信息公开全流程管理，为工作高效开展提供了坚实的制度与组织保障，形成了上下联动、衔接有序、协同推进的长效工作机制。</w:t>
      </w:r>
    </w:p>
    <w:bookmarkEnd w:id="0"/>
    <w:p w14:paraId="6496839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1.主动公开情况：</w:t>
      </w:r>
      <w:bookmarkStart w:id="1" w:name="OLE_LINK7"/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5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年主动公开政府信息数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73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件。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业务动态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公开政府信息数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43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条。重点领域公开政府信息数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28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条。其中，主动公开财政预算决算数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条。</w:t>
      </w:r>
      <w:bookmarkEnd w:id="1"/>
    </w:p>
    <w:p w14:paraId="132764C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2.依申请公开办理情况：在公开指南中明确公开依申请公开的申请方式（包括申请渠道、地址、电话、邮箱等）、答复时限和注意事项，开通网页依申请公开渠道。202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5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年度我镇依申请公开事项共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11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件。</w:t>
      </w:r>
    </w:p>
    <w:p w14:paraId="17B26B1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3.政府信息资源的规范化、标准化管理情况：</w:t>
      </w:r>
      <w:bookmarkStart w:id="2" w:name="OLE_LINK3"/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我镇严格贯彻《政府信息公开条例》要求，规范信息公开办理流程，着力提升政府信息资源的规范化、标准化管理水平。信息制作环节，对信息的真实性、有效性进行审查；信息审核环节，对信息的准确性、合法性、合规性进行审查；信息发布环节，严格按照信息公开保密审查制度进行保密审查和法制审查，确保信息公开合法合规。</w:t>
      </w:r>
    </w:p>
    <w:bookmarkEnd w:id="2"/>
    <w:p w14:paraId="1580F46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4.政府信息公开平台建设情况：</w:t>
      </w:r>
      <w:bookmarkStart w:id="3" w:name="OLE_LINK4"/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构建多层级的信息发布审核体系，确保信息发布的严谨性。针对全清单事项，以公开为原则，不公开为例外，可以公开的信息全部予以公开。同时，严格把控信息发布前的审核环节，杜绝错别字、错误链接等不良现象的出现；防止信息发布不及时、内容不准确、公众疑问不回应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等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现象发生，以保障政府网站信息的时效性、精确性、安全性及实用性。</w:t>
      </w:r>
    </w:p>
    <w:bookmarkEnd w:id="3"/>
    <w:p w14:paraId="2E28728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5.政府信息公开监督保障情况：</w:t>
      </w:r>
      <w:bookmarkStart w:id="4" w:name="OLE_LINK6"/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为保障政府信息公开工作规范有序开展，我镇在内部设立领导小组并依托监察部门加强监督指导，对外公开投诉电话畅通社会监督渠道。定期对“首都之窗”及本镇门户网站开展自查自纠，围绕存在问题深入剖析原因，提出改进措施，推动整改落实，注重成效提升，切实保障政府信息公开各项工作落到实处、取得实效。</w:t>
      </w:r>
      <w:bookmarkEnd w:id="4"/>
    </w:p>
    <w:p w14:paraId="048298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6.教育培训情况：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积极参加区政务服务局组织的政府信息公开各项培训工作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每季度由办公室牵头，组织开展潭柘寺镇政府信息公开学习教育培训会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，落实好主动公开全清单、公文属性源头确认、依申请公开工作要求。</w:t>
      </w:r>
    </w:p>
    <w:p w14:paraId="04AD38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5D6C06C0">
      <w:pPr>
        <w:pStyle w:val="2"/>
        <w:rPr>
          <w:rFonts w:hint="eastAsia"/>
        </w:rPr>
      </w:pPr>
    </w:p>
    <w:tbl>
      <w:tblPr>
        <w:tblStyle w:val="4"/>
        <w:tblW w:w="936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8"/>
        <w:gridCol w:w="2435"/>
        <w:gridCol w:w="2435"/>
        <w:gridCol w:w="2435"/>
      </w:tblGrid>
      <w:tr w14:paraId="0627DC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6637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6086FC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63FD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AD618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E32A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4FA1B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65727E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4CC9A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C8383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CBB90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8840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D6C9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F9681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5DFA1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87996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2A37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BAF6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6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258B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357147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796BB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B2430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B9A8B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8BEB9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18ED3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A9B3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6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DE7E0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4157BC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8D36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BC450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053B1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BF36F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24139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</w:tr>
      <w:tr w14:paraId="6A0164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681AA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B018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563C0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916D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537B53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3410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0B762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4032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AF713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BE4FDA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5FA9302A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E17A635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45A8BE23"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25956F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D94FBB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DF80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76BE9D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538FE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0430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0158A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A65EC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3C2EE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E3F3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448CA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0AC7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2A49A32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B43F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5C3B00D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73F66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DBA47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A3D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EFC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128FF8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5F8A1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450DF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33D7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78BB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9CEE1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C07C9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753A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8AA5F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 w14:paraId="49E63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F77D0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42C1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E6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7B3C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D532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7432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FB50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4B13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A6891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CB3C9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25990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8665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39D1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ED787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0F9D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17C4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107AC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590B7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7F7720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E52E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D31B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BC42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7D3E8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2ABE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A75A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8691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3A82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D9BD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06B2F4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E204E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F1CC7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466DD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7EC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9331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D1A9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31CA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6B6D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3FBA1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7AE5E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BCC5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27C08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DD0C0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89BD96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646A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26F9C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C7F3C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C3CF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BC33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CC7D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4442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334B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BBDA0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C9A86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0A5402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94906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D7B7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0901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7CFC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FE06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B2B01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8D33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597FE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0FC16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19811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B2D8D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8FD3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75FD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2256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C481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D4BF5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DBC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9A3D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B945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5678E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E663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3E2F9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83E2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E92E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2AFD4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92D4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EC91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40BF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1312F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0B965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AE28F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EB2F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0B5D40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B088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664C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98F8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35CF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639A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2291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1128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EE5F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7153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5BA6A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E8A8E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D753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62FF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BAEA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48E7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AE10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8687B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D13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673F8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87F5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5CA4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2B3115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1C7E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A6C2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D8BFC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9C8D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424A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7675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88E8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A9FFC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EA324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734A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82282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D79F1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091A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6E14C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0E758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92B9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7061E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43FF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56A2AE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FFE5C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93FBC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E4E011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C88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8473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A982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E1DC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6F00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6917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548D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A76B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03464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F917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E02A02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877B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0BE8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0E3A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0AB2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91BD8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FCCB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C0F7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8F4A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D8BD1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891CE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0A6019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8786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63A95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0D2FD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4CD1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4CE0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1791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0865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60A2A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4192A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8B8D3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C40AF8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1C0E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D460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FD9E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522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1F4C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B442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4721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8E5A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57FF2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4B375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E8BD4A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B312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DDE0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6048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5109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A2407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34CD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0FB1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E7852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626A4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A0C03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6591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7FE3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FF79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F269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48AB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B6231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36C7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3E12C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32DC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FE058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9DC75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D5FD25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5531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C0C1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E178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B428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8A6F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E8481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9CC6A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85FF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DFB3A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42341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0FC0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60BC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DC4B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B3FE5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2AA7E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9C90D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18168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B9016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A783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3E793C">
            <w:pPr>
              <w:spacing w:line="560" w:lineRule="exact"/>
              <w:rPr>
                <w:rFonts w:hint="eastAsia" w:ascii="宋体"/>
                <w:sz w:val="24"/>
              </w:rPr>
            </w:pPr>
            <w:bookmarkStart w:id="7" w:name="_GoBack" w:colFirst="9" w:colLast="9"/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52389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486B0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5F25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1B802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8975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51B2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2254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877A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E3B81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bookmarkEnd w:id="7"/>
      <w:tr w14:paraId="3FBE1C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6E558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8D01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4E5B5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ED77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53BA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78C9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3808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8A7E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F8DB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8C81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6519D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43D14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733ED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4BFBD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31B35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75CA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7C31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4464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2127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204D6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 w14:paraId="754A67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4F369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E6D55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6513A0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510C1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C7554B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C0FF7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B6235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663F9A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 w14:paraId="2E24B361">
      <w:pPr>
        <w:pStyle w:val="2"/>
        <w:spacing w:line="560" w:lineRule="exact"/>
        <w:rPr>
          <w:rFonts w:hint="eastAsia"/>
        </w:rPr>
      </w:pPr>
    </w:p>
    <w:p w14:paraId="0020DFC8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056ADB98">
      <w:pPr>
        <w:widowControl/>
        <w:spacing w:line="560" w:lineRule="exact"/>
        <w:jc w:val="center"/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9C7F0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161DD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10A55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7E117E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8065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7ADA7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2B124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5E3E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4A282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88AE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740B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2B7F34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96846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5EBB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1B2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DC56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986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080C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7D023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7710F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C8BA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FA243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7A17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C09DC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607E6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F814C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06402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9C1CC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BF7F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4E00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B6244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135B0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0285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2580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BD4C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EAB6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EAF7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96BF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1A90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FF5E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31C9C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2663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E8F79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E981BF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 w14:paraId="75E7600E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08DE8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我镇政府信息公开存在以下问题：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  <w:t>一是公开内容的深度与广度有待拓展。公开信息多为工作动态、通</w:t>
      </w:r>
      <w:r>
        <w:rPr>
          <w:rFonts w:hint="eastAsia" w:ascii="仿宋_GB2312" w:hAnsi="仿宋_GB2312" w:eastAsia="仿宋_GB2312" w:cs="仿宋_GB2312"/>
          <w:sz w:val="32"/>
          <w:szCs w:val="32"/>
        </w:rPr>
        <w:t>知公告，形式较为单一。</w:t>
      </w:r>
      <w:bookmarkStart w:id="5" w:name="OLE_LINK1"/>
      <w:bookmarkStart w:id="6" w:name="OLE_LINK2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公开渠道的便捷性有待提升。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针对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上网不便群体</w:t>
      </w:r>
      <w:r>
        <w:rPr>
          <w:rFonts w:hint="eastAsia" w:ascii="仿宋_GB2312" w:hAnsi="仿宋_GB2312" w:eastAsia="仿宋_GB2312" w:cs="仿宋_GB2312"/>
          <w:sz w:val="32"/>
          <w:szCs w:val="32"/>
        </w:rPr>
        <w:t>的信息获取需求，缺乏有效的适应性服务措施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  <w:t>公众参与与互动反馈机制有待健全。信息公开与公众的互动不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足，缺乏对信息公开工作效果（如公众知晓度、满意度）的有效评估和收集反馈意见的常态化渠道。</w:t>
      </w:r>
    </w:p>
    <w:p w14:paraId="4859B5C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  <w:t>未来，潭柘寺镇将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深化重点领域信息公开，聚焦民生关切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问题，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积极采用图文、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案例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等形式开展政策解读，确保信息通俗易懂、便于应用。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优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  <w:t>化信息公开平台，提升服务体验，在保障线下渠道便捷高效的同时，依托“魅力潭柘”微信公众号等新媒体平台创新服务方式，提供信息查询与办事指引服务。通过开展公众座谈与线上互动等方式广泛听取公众意见，主动回应社会关切，形成常态化沟通机制并及时公开反馈整改情况。</w:t>
      </w:r>
    </w:p>
    <w:p w14:paraId="41FE4787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547712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依据《政府信息公开信息处理费管理办法》(国办函〔2020〕109号)，202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年度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  <w:t>潭柘寺镇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件，总金额为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元，实际收取的总金额为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元。</w:t>
      </w:r>
    </w:p>
    <w:p w14:paraId="7A91E2E9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北京市门头沟区人民政府网站网址为http://www.bjmtg.gov.cn/，如需了解更多政府信息，请登录查询。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6A67FF-E645-4A71-8E00-D621054598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1648135-E6CE-4DEA-A86C-A69DEFBF6DB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CE7A049-2E80-408E-855E-A512DF9ABAB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6721CE9-399B-48F5-9EC6-E007BEADD30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E89A787-2FD1-489E-B96B-A23074F81E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45A7D"/>
    <w:rsid w:val="077F1D3D"/>
    <w:rsid w:val="1610114A"/>
    <w:rsid w:val="1D5A29BF"/>
    <w:rsid w:val="2C0C1CEE"/>
    <w:rsid w:val="2C8A2FE0"/>
    <w:rsid w:val="3CB5608A"/>
    <w:rsid w:val="65E45A7D"/>
    <w:rsid w:val="7ACE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1876</Words>
  <Characters>1922</Characters>
  <Lines>0</Lines>
  <Paragraphs>0</Paragraphs>
  <TotalTime>339</TotalTime>
  <ScaleCrop>false</ScaleCrop>
  <LinksUpToDate>false</LinksUpToDate>
  <CharactersWithSpaces>1925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2026-01-06T08:36:00Z</dcterms:created>
  <dc:creator>lenovo</dc:creator>
  <cp:lastModifiedBy>Mint1398171869</cp:lastModifiedBy>
  <cp:lastPrinted>2026-01-07T03:25:00Z</cp:lastPrinted>
  <dcterms:modified xsi:type="dcterms:W3CDTF">2026-01-15T07:25:42Z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DFAE1E37AD854B2988A8C9F109905398</vt:lpwstr>
  </property>
  <property fmtid="{D5CDD505-2E9C-101B-9397-08002B2CF9AE}" pid="4" name="KSOTemplateDocerSaveRecord">
    <vt:lpwstr>eyJoZGlkIjoiMDdmNjUwM2Y1NDNmOWE2YzU2MTgyNGU5OGRlNTRlMDciLCJ1c2VySWQiOiIxNDYxNjAxNCJ9</vt:lpwstr>
  </property>
</Properties>
</file>