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37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北京市门头沟区清水镇人民政府2025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</w:p>
    <w:p w14:paraId="78D17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政府信息公开工作年度报告</w:t>
      </w:r>
      <w:bookmarkStart w:id="0" w:name="_GoBack"/>
      <w:bookmarkEnd w:id="0"/>
    </w:p>
    <w:p w14:paraId="138A075B"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 w14:paraId="284CF0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1E02802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244100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38" w:firstLineChars="19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年，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  <w:lang w:eastAsia="zh-CN"/>
        </w:rPr>
        <w:t>清水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highlight w:val="none"/>
        </w:rPr>
        <w:t>镇严格按照《政府信息公开条例》的规定以及上级关于政府信息公开工作的部署和要求，不断完善政府信息公开的运作流程和审核机制，较好的完成了政府信息公开工作。</w:t>
      </w:r>
    </w:p>
    <w:p w14:paraId="36B33BD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732" w:firstLineChars="228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/>
        </w:rPr>
        <w:t>强化工作机构建设，明确工作职责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/>
        </w:rPr>
        <w:t>高度重视政务信息公开工作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/>
        </w:rPr>
        <w:t>把信息公开工作纳入重要议事日程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成立了由镇长为组长的政府信息公开工作领导小组，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/>
        </w:rPr>
        <w:t>形成统一领导、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/>
        </w:rPr>
        <w:t>办公室归口管理、职能部门各负其责的工作机制。具体工作由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综合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/>
        </w:rPr>
        <w:t>办公室负责，各职能科室在职责范围内提供信息公开的各项业务资料，办公室审核统一发布。</w:t>
      </w:r>
    </w:p>
    <w:p w14:paraId="2B79A4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769" w:firstLineChars="228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/>
        </w:rPr>
        <w:t>进一步规范公开程序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/>
        </w:rPr>
        <w:t>加强重点领域信息公开。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/>
        </w:rPr>
        <w:t>重点公开社会公众普遍关心、涉及人民群众切身利益的政府信息，努力畅通政府信息公开渠道，加大公开力度;进一步规范主动公开、依申请公开政府信息程序，确保政府信息公开的及时性、准确性、权威性和有效性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。</w:t>
      </w:r>
    </w:p>
    <w:p w14:paraId="0E6B96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3、信息公开申请情况。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年，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清水镇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共计收到依申请公开案件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件。同时受理网络咨询件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件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在办理过程中，认真听取申请人的意见和诉求，准确把握申请意图，依法依规、实事求是地进行答复。对于申请内容不明确的，主动联系申请人进行补正，确保答复的准确性和针对性。</w:t>
      </w:r>
    </w:p>
    <w:p w14:paraId="0A3227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4、信息公开平台建设情况。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  <w:t>进一步完善政府信息公开平台的交互页面，加强对政务新媒体的运营管理，明确发布内容和要求，规范信息发布流程。注重与群众的互动交流，及时回复群众在新媒体平台上的留言和咨询，提高群众满意度。</w:t>
      </w:r>
    </w:p>
    <w:p w14:paraId="177EC6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 w:bidi="ar-SA"/>
        </w:rPr>
        <w:t>5、政府信息公开管理情况。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按照政府信息公开规范化、标准化、信息化工作要求，结合清水镇实际，全面梳理公开事项目录，强化标准引领，细化公开内容，完善公开方式，保证信息质量。</w:t>
      </w:r>
    </w:p>
    <w:p w14:paraId="507F41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  <w:lang w:val="en-US" w:eastAsia="zh-CN"/>
        </w:rPr>
        <w:t>6、主动公开情况</w:t>
      </w:r>
      <w:r>
        <w:rPr>
          <w:rFonts w:hint="eastAsia" w:ascii="仿宋_GB2312" w:hAnsi="仿宋_GB2312" w:eastAsia="仿宋_GB2312" w:cs="仿宋_GB2312"/>
          <w:b/>
          <w:bCs/>
          <w:spacing w:val="8"/>
          <w:kern w:val="0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pacing w:val="8"/>
          <w:kern w:val="0"/>
          <w:sz w:val="32"/>
          <w:szCs w:val="32"/>
          <w:highlight w:val="none"/>
          <w:lang w:val="en-US" w:eastAsia="zh-CN" w:bidi="ar-SA"/>
        </w:rPr>
        <w:t>在坚持公开重点领域的基础上，我镇通过政府网站及时主动向社会公布各类民生政策措施、资金使用等信息；同时，进一步加强和改进公众服务工作：建立“12345”群众热线工作机制，充分发挥“12345”电话、网络渠道的作用。</w:t>
      </w:r>
    </w:p>
    <w:p w14:paraId="4E9F4EAD">
      <w:pPr>
        <w:pStyle w:val="2"/>
        <w:rPr>
          <w:rFonts w:hint="eastAsia"/>
          <w:lang w:val="en-US" w:eastAsia="zh-CN"/>
        </w:rPr>
      </w:pPr>
    </w:p>
    <w:p w14:paraId="6A330A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1308B1F3">
      <w:pPr>
        <w:pStyle w:val="2"/>
        <w:rPr>
          <w:rFonts w:hint="eastAsia"/>
        </w:rPr>
      </w:pPr>
    </w:p>
    <w:tbl>
      <w:tblPr>
        <w:tblStyle w:val="4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859DE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F62DD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232A18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A5D99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F24C2B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7F2C9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E5B28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4F698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C3BDD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E6461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52675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F1343E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4108DA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C0C8E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44169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92C4A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0AD3B83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36C8B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A12F4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2B2D5B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1AA0C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8C7A0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B067A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F3BD5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0436A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F9D3C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F80F4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257F19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CFB4A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C8A598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3A87D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698E9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67B8E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</w:tr>
      <w:tr w14:paraId="7B20D6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AA57C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1758CD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E4F5E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AAD6C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121F1D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14776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8F790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53A5FE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3B88E1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C4041D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47ED9639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6C9667E1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4023B1A0">
      <w:pPr>
        <w:pStyle w:val="3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604E0D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119B22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C2235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30FFF7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075E2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33159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F020D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1D279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379B6B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A20A9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31570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0DDDF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7C30457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1465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0C6D0F4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83BFD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5D2EA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58B2B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A2A28C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9AA4FD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7AE36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F1CEA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2994D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D8A29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D6F9E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2AE96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55C60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49BD5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 w14:paraId="002607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C89E2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36FCB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ACEDAC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82FFD0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B9B5E4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0626C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C381E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5F3FF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6C4DF08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26E81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9F88B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8F052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7A8E9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10A58A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240BF9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4DC63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50B7B9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74F1B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 w14:paraId="3D6C07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CF3B4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61E21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ABCC99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254F1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2274E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AD2BB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1217D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F9882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D7BA3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5EF11D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4C6292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8C942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B4AF41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6B8B1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A8C84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B56D2F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E72F1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8FD6E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E8877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90FC53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FFDF0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F1913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4C6DE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44C13E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C6FAF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2B838B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41FF2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E1A61E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A1BBA8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7E63E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AFD0A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14CAD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93372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22D06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11C97DB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2801C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3D3CA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DCDC4B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735F38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691C5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A2E6FE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0C0FC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E6155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1DF31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8496B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3BAE31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37E68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A3E80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D62F8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723F0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EA1FB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93AE0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3F654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DBF87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CF971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FEB50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7EA4A5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11A5D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5AB90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B69733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3BD13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47E82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D5AF3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D9319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CFA72A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AB75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9C3C9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6232A2C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1102A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50CFEF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F8687C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380F5E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69141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91820F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793EB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8E5EA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18FB9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AFF75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0A06A0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D0495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0CD6E9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29182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94009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D2D62C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C4DFC1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CC54F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B628D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47DF0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D2CCB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B92210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7F728B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0E00F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E2115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1983D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EDF65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20B7E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6C4C22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9E3DA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BA5E57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F34FEA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D02642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59C71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4B13B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21859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136F1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32E752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42EFA8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E58FD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 w14:paraId="53389FA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12E72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039C1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723647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A44FC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EA0F8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42A3F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C2281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E41C0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58B81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57902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0474B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020C3A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5B162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0964564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2E51F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5E83C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BE18C2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13769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3D280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EBD68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DE76C5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BE4EB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F9E9A2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13EF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405BE86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249D7A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C7F50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0F70E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F283E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DEB98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C1D7D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A4938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229A9A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DEC62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79EC4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0DF481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4648C5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0F77C9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275DE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5E804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CF04CB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7493E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C4C52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B4C12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BDE82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DFDC2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8732DF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29D7D5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9482B4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75B6EF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92FABC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9DAD04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5871E7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820CCC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51963D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3DD54D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83FDB8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top"/>
          </w:tcPr>
          <w:p w14:paraId="26D4C8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40C39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74BB7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481C4D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B0C3DA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0F2A0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1FFD3BB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BC0AE4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6F121C1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F240F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987B5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9B7D1A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68E32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F688F9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B98EA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C7E1D0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E04F3C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E389F3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CF7AE8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3996E2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C6E4FF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ECACF0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A290D96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357D7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42A12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FBCF1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D4CAD0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02063A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6866E3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8F9613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0B2B6C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3F456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4C6935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7F861A6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144325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C5CA7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D61391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7227E8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364762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D353D9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618FC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7FEE58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214DC4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5A9EE2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8AAFFC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14BC55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6253FD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970804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C9E8C98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A78999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1CF0A6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5A5F2E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 w14:paraId="10A20CB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FA0438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4D79E3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E50EF2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4D6AA5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116015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0762A5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23DB64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A3B101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686AB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</w:tr>
      <w:tr w14:paraId="38E088C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F0E307C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D15CA7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410491D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145632C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DD7248D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2ED4F46F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3F8E02BA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 w14:paraId="6132F5BE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</w:tbl>
    <w:p w14:paraId="0DB809A7">
      <w:pPr>
        <w:pStyle w:val="2"/>
        <w:spacing w:line="560" w:lineRule="exact"/>
        <w:ind w:left="420" w:leftChars="200"/>
        <w:rPr>
          <w:rFonts w:hint="eastAsia"/>
        </w:rPr>
      </w:pPr>
    </w:p>
    <w:p w14:paraId="60455D6D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7F1428B7">
      <w:pPr>
        <w:widowControl/>
        <w:spacing w:line="560" w:lineRule="exact"/>
        <w:jc w:val="center"/>
      </w:pPr>
    </w:p>
    <w:tbl>
      <w:tblPr>
        <w:tblStyle w:val="4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1D2AFB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47573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53E9C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47FFF06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B235A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8E24B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54D83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9724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30E7A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193D5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BB1BD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381C1A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802DC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82DF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01D185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AECA3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F835B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3E2EC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51BAD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43D49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70B64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B3FFC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F400B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29BBD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E9616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1933B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C07E35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0FD8AA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089AC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AA96E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042C1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3BBA1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845CF3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0431E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8AF102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4E81D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50EC1C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517130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DEE7C9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580664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FA6021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8144B6">
            <w:pPr>
              <w:widowControl/>
              <w:spacing w:line="56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4425B8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5E0A3C9">
      <w:pPr>
        <w:widowControl/>
        <w:spacing w:line="560" w:lineRule="exact"/>
        <w:jc w:val="left"/>
      </w:pPr>
    </w:p>
    <w:p w14:paraId="45B5DA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250D01EE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存在的主要问题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：一、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信息公开工作人员多为兼职，专业能力有待加强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；二、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信息公开内容较为单一，信息更新不够及时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；三、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信息公开的范围和内容有待进一步扩大完善。</w:t>
      </w:r>
    </w:p>
    <w:p w14:paraId="32E0723D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改进措施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：下一步，我镇将持续深入学习《中华人民共和国政府信息公开条例》及相关政策文件精神，提升政务公开工作质量。聚焦重点领域，加强财政预决算、乡村振兴、民生保障等关键领域信息公开力度，综合运用政府网站、微信公众号等多元平台，对重点工作、重大决策部署及民生政策开展全方位解读。强化公开责任落实，增强政务公开工作实效。</w:t>
      </w:r>
    </w:p>
    <w:p w14:paraId="6EF9BDA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18E07C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36" w:firstLineChars="100"/>
        <w:jc w:val="left"/>
        <w:textAlignment w:val="auto"/>
        <w:outlineLvl w:val="9"/>
        <w:rPr>
          <w:rStyle w:val="6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ascii="宋体" w:hAnsi="宋体" w:cs="宋体"/>
          <w:spacing w:val="8"/>
          <w:kern w:val="0"/>
          <w:sz w:val="32"/>
          <w:szCs w:val="32"/>
        </w:rPr>
        <w:t>　</w:t>
      </w:r>
      <w:r>
        <w:rPr>
          <w:rStyle w:val="6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根据《政府信息公开信息处理费管理办法》(国办函〔2020〕109号)，2025年度清水镇人民政府收取信息处理费情况为：发出收费通知的件数为0件，总金额为0元，实际收取的总金额为0元。</w:t>
      </w:r>
    </w:p>
    <w:p w14:paraId="421172C5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</w:pPr>
      <w:r>
        <w:rPr>
          <w:rStyle w:val="6"/>
          <w:rFonts w:hint="eastAsia" w:ascii="仿宋_GB2312" w:hAnsi="宋体" w:eastAsia="仿宋_GB2312" w:cs="Times New Roman"/>
          <w:b w:val="0"/>
          <w:i w:val="0"/>
          <w:caps w:val="0"/>
          <w:spacing w:val="8"/>
          <w:w w:val="100"/>
          <w:kern w:val="0"/>
          <w:sz w:val="32"/>
          <w:szCs w:val="32"/>
          <w:lang w:val="en-US" w:eastAsia="zh-CN"/>
        </w:rPr>
        <w:t>北京市门头沟区人民政府网站网址为：https://www.bjmtg.gov.cn/，如需了解更多政府信息，请登录查询。</w:t>
      </w:r>
    </w:p>
    <w:p w14:paraId="24A8E31D">
      <w:pPr>
        <w:widowControl/>
        <w:spacing w:line="560" w:lineRule="exact"/>
        <w:jc w:val="left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</w:p>
    <w:p w14:paraId="1A8668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CDAFE6-173C-4555-A740-640DFF935B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6831E8A-101D-4B8F-9746-2D36A587978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BF20C6D1-DB1F-4345-8841-D1A0196F4FC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3DF5100-AC9E-42B1-83A6-1615D24BC41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3F98A5F-442B-41C5-BEA0-F632D83CD3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50EBE"/>
    <w:rsid w:val="02DB676E"/>
    <w:rsid w:val="02E82A91"/>
    <w:rsid w:val="03B20345"/>
    <w:rsid w:val="070A4085"/>
    <w:rsid w:val="07BB7528"/>
    <w:rsid w:val="099472E7"/>
    <w:rsid w:val="0BC2631B"/>
    <w:rsid w:val="0D3753E2"/>
    <w:rsid w:val="0F441DD1"/>
    <w:rsid w:val="0F56677D"/>
    <w:rsid w:val="14E628AD"/>
    <w:rsid w:val="192930F9"/>
    <w:rsid w:val="19460460"/>
    <w:rsid w:val="19EF1DDD"/>
    <w:rsid w:val="1B1071F0"/>
    <w:rsid w:val="1D7608B7"/>
    <w:rsid w:val="1F906503"/>
    <w:rsid w:val="1F9F688C"/>
    <w:rsid w:val="20B4411D"/>
    <w:rsid w:val="21121485"/>
    <w:rsid w:val="21467D15"/>
    <w:rsid w:val="22BC4FB0"/>
    <w:rsid w:val="23913E7F"/>
    <w:rsid w:val="2457293C"/>
    <w:rsid w:val="24B62B13"/>
    <w:rsid w:val="29F84769"/>
    <w:rsid w:val="2DAD2118"/>
    <w:rsid w:val="2EBC4E5A"/>
    <w:rsid w:val="33323EAF"/>
    <w:rsid w:val="3581002E"/>
    <w:rsid w:val="3B004CCD"/>
    <w:rsid w:val="3B050EBE"/>
    <w:rsid w:val="3D5A4B27"/>
    <w:rsid w:val="3D990E29"/>
    <w:rsid w:val="3E6F613F"/>
    <w:rsid w:val="40311CA6"/>
    <w:rsid w:val="42001D11"/>
    <w:rsid w:val="456959D6"/>
    <w:rsid w:val="45F235B4"/>
    <w:rsid w:val="49564304"/>
    <w:rsid w:val="49E81F48"/>
    <w:rsid w:val="4B961128"/>
    <w:rsid w:val="52EF3D6A"/>
    <w:rsid w:val="56FF20E7"/>
    <w:rsid w:val="5800606D"/>
    <w:rsid w:val="5B463BC7"/>
    <w:rsid w:val="5F260502"/>
    <w:rsid w:val="611F0B14"/>
    <w:rsid w:val="62EB3125"/>
    <w:rsid w:val="64D06698"/>
    <w:rsid w:val="66635F01"/>
    <w:rsid w:val="672C6302"/>
    <w:rsid w:val="6AE64D9A"/>
    <w:rsid w:val="6B7341D7"/>
    <w:rsid w:val="6CF45005"/>
    <w:rsid w:val="6D71377F"/>
    <w:rsid w:val="6F6354FE"/>
    <w:rsid w:val="723C541F"/>
    <w:rsid w:val="73C75D2C"/>
    <w:rsid w:val="74CC5E51"/>
    <w:rsid w:val="751F60DE"/>
    <w:rsid w:val="7736209F"/>
    <w:rsid w:val="793711B5"/>
    <w:rsid w:val="7C5947B1"/>
    <w:rsid w:val="7D7A231E"/>
    <w:rsid w:val="7EB35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清水镇</Company>
  <Pages>6</Pages>
  <Words>1069</Words>
  <Characters>1088</Characters>
  <Lines>0</Lines>
  <Paragraphs>0</Paragraphs>
  <TotalTime>85</TotalTime>
  <ScaleCrop>false</ScaleCrop>
  <LinksUpToDate>false</LinksUpToDate>
  <CharactersWithSpaces>1104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2026-01-07T07:17:00Z</dcterms:created>
  <dc:creator>Moon</dc:creator>
  <cp:lastModifiedBy>Mint1398171869</cp:lastModifiedBy>
  <dcterms:modified xsi:type="dcterms:W3CDTF">2026-01-16T06:20:15Z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53802B2B772A401D9196380A72C2BB76_13</vt:lpwstr>
  </property>
  <property fmtid="{D5CDD505-2E9C-101B-9397-08002B2CF9AE}" pid="4" name="KSOTemplateDocerSaveRecord">
    <vt:lpwstr>eyJoZGlkIjoiMDdmNjUwM2Y1NDNmOWE2YzU2MTgyNGU5OGRlNTRlMDciLCJ1c2VySWQiOiIxNDYxNjAxNCJ9</vt:lpwstr>
  </property>
</Properties>
</file>