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538F5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4240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北京市门头沟区城市管理综合行政执法局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793C1D46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D451D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2F3AF2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2A9B77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区城市管理综合行政执法局根据《中华人民共和国政府信息公开条例》及市、区两级要求，建立信息公开工作小组，根据政府信息公开工作制度要求，认真落实信息公开工作，结合实际工作情况，加强信息发布，增强公开实效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政府网站和政府信息公开专栏中做好公开工作。</w:t>
      </w:r>
    </w:p>
    <w:p w14:paraId="0D9843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依据单位职责编制并动态更新政务公开全清单，并根据全清单及时在对应的渠道公开应主动公开的信息，重点做好行政处罚和行政检查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计划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信息公开工作，强化信息公开日常监督检查，对发现的问题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及时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整改，确保政府信息公开及时准确。</w:t>
      </w:r>
    </w:p>
    <w:p w14:paraId="6F7E12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截至202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年12月，我局主动公开业务动态2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p w14:paraId="7761FA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5204BDE3"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0E976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D650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73DF50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FDA6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2524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45432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1F3B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5E42E9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54136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7693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AFEB5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052A3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3803AC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14FF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EC35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42532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5318F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70595B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1E6E8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D6187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B2772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68332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585BA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99996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21083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612577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93CB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6633A4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E7F6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4FE9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17712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2E3D9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98BC6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29</w:t>
            </w:r>
          </w:p>
        </w:tc>
      </w:tr>
      <w:tr w14:paraId="09488A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0AEB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DB3E4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65A45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9E7DE2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65CF28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5DCDB3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B948A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7F3077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40CDAF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5B44F7C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</w:tbl>
    <w:p w14:paraId="2BE2A6C3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041A7E83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733D75C9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65A14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B4AA78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FC73F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2DDFB6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0EDF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3090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6650D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B80E2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EA0C8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2915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19B4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3170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25EE4D9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60DCF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3D3F8F5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5306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1069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DA90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66823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2E1640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59B32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E40855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05FF4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53B87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32D77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8EACE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B790A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A16F3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21C997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A16B6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AD279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53BF5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B259C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28EB2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9A92F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12A65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8D978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4D4B35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65EC4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5655A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264B5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C17F9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5ACC5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6A3EB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CC2A5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43F2C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7BE52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35838D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45E6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BF9AF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225C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FF40D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7E8F8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DCC54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A9AC4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6865A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AA3DC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56F4F6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949D6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CED2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1F6A34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FC1A84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EAC6D4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F8A1BB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2091B0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2A53E3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7D1263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7DD109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47F794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ED1F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EAA98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7FD138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DB5A3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B4E52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E1EEC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C9810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E8D13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B6666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1775E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115FF8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E2CF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DE399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ED48FF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E6A4C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F240D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E44C1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B04A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72876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782C5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17A63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1D77CD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FFEE0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F923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4D7049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19E23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5D66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D092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2E1BC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B0BD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2D6C8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57FB8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4014E2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7E4E3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2F22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3E18E0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6EF34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ABF51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2CF7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4E5A6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225A7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F5695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A55F8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2571DC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D683D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A9866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C81C1D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1B9B7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BE8D1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E6256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BB869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C6643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F7F01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C1C05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167BAC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D4351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13C13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0DA9DED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243DAB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246CD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93DEE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8B4996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15B427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88F1F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A6FAF8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042BAB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7BDC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345D0B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45A27FE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0F000C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FADDC9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020B7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CA1B6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EDF6C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4D500D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E3F5E6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07B537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8B396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B3547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4783180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31EC35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96BF22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5BC5A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3920F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D85432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5B7644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25053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584F70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99F8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91D9F8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B15563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EBF97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9C0FB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5BFB2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CE275A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D5CA84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BB8009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96EBAF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7F3375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EBAD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BA17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AC0A49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A6DB1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1184C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0CBEC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CF9CB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BB9D1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478BD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5BB2F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07CDBC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4E191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7B2A4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1241D8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D1A87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9AE1D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C8CCF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8B8E7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1AB36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6ED71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C2A6C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303380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1EC9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558E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4B683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8848A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74DC6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92092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1D842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22A59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16C78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27BC4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730B9B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A72D5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F2B4D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A85AD4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AF64E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0633B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90817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5D67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15C3C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480FA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7E9D0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69E721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3DA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B9BB9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0F2CC9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3F553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0D107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816E3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C4EDA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A83C6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745A5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4ECA1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2384A1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4852E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2C29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36FB86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9B5F4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E3097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51AD6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2387F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D81E9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5393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CC980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235F7F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0A7B5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537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58D545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E6E42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19D92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04EE6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5378E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CDF7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B514F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37CF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6F56DC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98CF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E53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CD4283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98BF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CD3E6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AB222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90BD3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DC516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28927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1BF2F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42F9BE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1B89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79B40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E088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5AD97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61EEE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05157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BFE57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6F95B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A8FF6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C3FB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3C1431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16200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E0273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0406B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FC4B7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51826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9EDC5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E58E9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B6DD2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F6147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  <w:tr w14:paraId="649E58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3B7D9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C1A9592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53FC7F3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F7FA156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044F1CF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2F5D6EA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96E8E98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550B4CA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</w:tr>
    </w:tbl>
    <w:p w14:paraId="6AEFD2C8">
      <w:pPr>
        <w:pStyle w:val="2"/>
        <w:spacing w:line="560" w:lineRule="exact"/>
        <w:rPr>
          <w:rFonts w:hint="eastAsia"/>
        </w:rPr>
      </w:pPr>
    </w:p>
    <w:p w14:paraId="1F68ADAF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7F72DBA7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6D05C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27E23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86C92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145FD1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96AC5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7CFA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92BAD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BFF00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6FD1C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E00D2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92CE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38B340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5AACE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2584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DE448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7178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C604E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54F5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4670F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BD96B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CBF02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AD873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0C61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181E0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78EE1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BF0FE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414A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1307B6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5F93D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D525C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0D8CE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CFF3E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2011B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02F32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698E5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81231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A0402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84C50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6D6C0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15A2E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AB3B2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C7FFB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35FFB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92232CE">
      <w:pPr>
        <w:widowControl/>
        <w:spacing w:line="560" w:lineRule="exact"/>
        <w:jc w:val="left"/>
      </w:pPr>
    </w:p>
    <w:p w14:paraId="70368B5F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4404151D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年，我局政府信息公开工作主要问题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一些相关业务动态未能及时同步发布，个别信息存在滞后现象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针对这一问题，我局将聚焦短板、精准发力，全面提升政府信息公开工作水平。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完善信息公开工作程序，细化信息采集、审核、发布、反馈的全流程管理规范，明确各环节的时限要求和责任主体，构建 “快速响应、高效流转、及时发布” 的工作闭环。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同时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强化信息公开小组人员培训，定期组织开展政策法规、业务技能、保密审查等专题培训，切实提升工作人员的责任意识和实操能力。</w:t>
      </w:r>
    </w:p>
    <w:p w14:paraId="08420604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7D792C28">
      <w:pPr>
        <w:widowControl/>
        <w:spacing w:line="560" w:lineRule="exact"/>
        <w:ind w:firstLine="672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年度区城管执法局收取信息处理费情况为：发出收费通知的件数为0件，总金额为0元，实际收取的总金额为0元。</w:t>
      </w:r>
    </w:p>
    <w:p w14:paraId="5D2B7B0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69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北京市门头沟区人民政府网站网址为https://www.bjmtg.gov.cn/，如需了解更多政府信息，请登录查询。</w:t>
      </w:r>
    </w:p>
    <w:p w14:paraId="02D1866A">
      <w:pPr>
        <w:pStyle w:val="2"/>
        <w:rPr>
          <w:rFonts w:hint="eastAsia"/>
        </w:rPr>
      </w:pPr>
    </w:p>
    <w:p w14:paraId="3B7D452E">
      <w:pPr>
        <w:pStyle w:val="2"/>
        <w:spacing w:line="560" w:lineRule="exact"/>
        <w:rPr>
          <w:rFonts w:hint="eastAsia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55C7F9A7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0EEE57C1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497FC221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477D3162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5E9C2F41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00B9A841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E3A6C1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5244F4A5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35C097AB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F63B5B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6B30EC-F5D4-4E16-9397-CEC62CD4C9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C007E40-4697-4D3A-9915-F5BEB4A3C4C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45D7188-00B9-46DB-9BE8-138E8AADE6B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DD47BA9-B234-45A8-A5D0-5E7150DDE8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CB156CD-9E66-4D6B-B655-2D2335372CF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670AC62A-FEE1-4AC6-A01C-7570CDDA438C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12EB65A5"/>
    <w:rsid w:val="16963B16"/>
    <w:rsid w:val="16CD208A"/>
    <w:rsid w:val="17371930"/>
    <w:rsid w:val="174D5C54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CAB7634"/>
    <w:rsid w:val="2E1B49FC"/>
    <w:rsid w:val="2EB35BD6"/>
    <w:rsid w:val="2EEE1E6F"/>
    <w:rsid w:val="2F2D192B"/>
    <w:rsid w:val="305D48EB"/>
    <w:rsid w:val="30AF1895"/>
    <w:rsid w:val="325B56DA"/>
    <w:rsid w:val="3330627F"/>
    <w:rsid w:val="37643766"/>
    <w:rsid w:val="3CC44440"/>
    <w:rsid w:val="3EAB7648"/>
    <w:rsid w:val="46322CD4"/>
    <w:rsid w:val="48475164"/>
    <w:rsid w:val="4BA9435A"/>
    <w:rsid w:val="4BCA1C97"/>
    <w:rsid w:val="4DC23FB1"/>
    <w:rsid w:val="53CC1AC5"/>
    <w:rsid w:val="57D351A3"/>
    <w:rsid w:val="5D20065F"/>
    <w:rsid w:val="5FD760D2"/>
    <w:rsid w:val="60BC260E"/>
    <w:rsid w:val="61723263"/>
    <w:rsid w:val="643F20FC"/>
    <w:rsid w:val="6CE12AFC"/>
    <w:rsid w:val="6DFF92D7"/>
    <w:rsid w:val="75236640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1593</Words>
  <Characters>1660</Characters>
  <Lines>0</Lines>
  <Paragraphs>0</Paragraphs>
  <TotalTime>0</TotalTime>
  <ScaleCrop>false</ScaleCrop>
  <LinksUpToDate>false</LinksUpToDate>
  <CharactersWithSpaces>1666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2</cp:lastModifiedBy>
  <dcterms:modified xsi:type="dcterms:W3CDTF">2026-01-22T08:41:44Z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31D0AFBBF26D4A6D9641E70013BFE3FC_13</vt:lpwstr>
  </property>
  <property fmtid="{D5CDD505-2E9C-101B-9397-08002B2CF9AE}" pid="4" name="KSOTemplateDocerSaveRecord">
    <vt:lpwstr>eyJoZGlkIjoiNzhiNmI0MWEzMzdjYTcxYWIyMTVmNGJjMTY2MTA5OGEifQ==</vt:lpwstr>
  </property>
</Properties>
</file>