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29D3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北京市门头沟区信访办公室</w:t>
      </w:r>
    </w:p>
    <w:p w14:paraId="59DA4646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2025年政府信息公开工作年度报告</w:t>
      </w:r>
    </w:p>
    <w:p w14:paraId="2DFC6D06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3EB0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60E32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4E4328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信访办严格依据《政府信息公开条例》《信访工作条例》开展信息公开工作，全年未发生信息公开类行政复议、行政诉讼及责任追究情形。工作中，通过政府门户网站、信访接待场所宣传栏等线上线下渠道，全面公开信访法规、机构职能、领导接访安排、工作动态等法定内容，严格落实信息发布“三审”和保密审查制度，指定专人负责平台运维；依申请公开渠道畅通、流程规范，全年无相关申请，整体工作规范有序推进。</w:t>
      </w:r>
    </w:p>
    <w:p w14:paraId="697A3F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2025年区信访办政府信息公开工作运行正常。通过区政府门户网站主动公开信息34件；办理依申请公开0件。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817BBC6"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E1B3CB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AFDD5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6468C22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57D31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0FA75A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6B56FE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D63C70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FCBA17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E76AD9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0F532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468D4A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006E0A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3AEDBB2">
      <w:pPr>
        <w:pStyle w:val="2"/>
        <w:spacing w:line="560" w:lineRule="exact"/>
        <w:ind w:left="420" w:leftChars="200"/>
        <w:rPr>
          <w:rFonts w:hint="eastAsia"/>
        </w:rPr>
      </w:pPr>
    </w:p>
    <w:p w14:paraId="35572ED4">
      <w:pPr>
        <w:pStyle w:val="2"/>
        <w:spacing w:line="560" w:lineRule="exact"/>
        <w:ind w:left="420" w:leftChars="200"/>
        <w:rPr>
          <w:rFonts w:hint="eastAsia"/>
        </w:rPr>
      </w:pPr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55C1A835">
      <w:pPr>
        <w:widowControl/>
        <w:spacing w:line="560" w:lineRule="exact"/>
        <w:jc w:val="left"/>
      </w:pPr>
    </w:p>
    <w:p w14:paraId="1C1D7609">
      <w:pPr>
        <w:widowControl/>
        <w:spacing w:line="560" w:lineRule="exact"/>
        <w:ind w:firstLine="672" w:firstLineChars="200"/>
        <w:jc w:val="both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3259B82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（一）工作中存在的主要问题</w:t>
      </w:r>
    </w:p>
    <w:p w14:paraId="2E26E672">
      <w:pPr>
        <w:keepNext w:val="0"/>
        <w:keepLines w:val="0"/>
        <w:widowControl/>
        <w:suppressLineNumbers w:val="0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一是公开内容针对性不足，以基础信息为主，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受信访工作特殊性影响，公开内容偏重于工作动态、政策文件等基础信息，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访事项办理成效、重点工作落实情况等群众高频关注内容公开不全面；二是部分信息更新滞后，未严格执行法定发布时限，时效性有待提升；三是部分干部存在重业务轻公开倾向，工作人员信息撰写、审核能力不足，偶有内容不规范问题；四是公开平台服务功能薄弱，仅侧重信息发布，无信访咨询、办理进度查询等便民交互功能，服务效能未充分发挥。</w:t>
      </w:r>
    </w:p>
    <w:p w14:paraId="456C9E02"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（二）具体解决办法和改进措施</w:t>
      </w:r>
    </w:p>
    <w:p w14:paraId="4B416B8D">
      <w:pPr>
        <w:keepNext w:val="0"/>
        <w:keepLines w:val="0"/>
        <w:widowControl/>
        <w:suppressLineNumbers w:val="0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上述问题，我办多措并举推进整改提升：一是优化内容供给，梳理群众需求清单，重点公开接访落实、事项办理成效等内容，提升信息实用性；二是健全时限管理，建立信息发布台账，明确责任分工和发布时限，实行“即形成即公开”，专人定期核查整改滞后信息；三是信访接待大厅新建“门小信”1.0平台，新增便民服务内容，整合线上线下渠道，实现信访信息“一站式”获取；四是压实工作责任，细化审核、督查制度，严格落实“三审三校”，加大日常督查力度，倒逼工作标准化、规范化推进。</w:t>
      </w:r>
    </w:p>
    <w:p w14:paraId="262E0D0E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both"/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六、其他需要报告的事项</w:t>
      </w:r>
    </w:p>
    <w:p w14:paraId="1A3CD7C7">
      <w:pPr>
        <w:pStyle w:val="2"/>
        <w:numPr>
          <w:ilvl w:val="0"/>
          <w:numId w:val="0"/>
        </w:numPr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 w:eastAsia="zh-CN" w:bidi="ar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依据《政府信息公开信息处理费管理办法》(国办函〔2020〕109号)，2025年度区信访办收取信息处理费情况为：发出收费通知的件数为0件，总金额为0元，实际收取的总金额为0元。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F2EAE2-DCDE-48E8-9724-128D9FA1EC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D00C638-99B5-46BD-829C-C521896C297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B264A52-0BA9-43A9-A2A9-0B033E5C0A0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AAC67A2-E8B9-4738-95C6-9E71A7274AB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7856E77-3234-404B-952A-A3264E0E6B0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51065D7-431A-4A4F-858A-701531B5B4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12EB65A5"/>
    <w:rsid w:val="16CD208A"/>
    <w:rsid w:val="17371930"/>
    <w:rsid w:val="174D5C54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CAB7634"/>
    <w:rsid w:val="2E1B49FC"/>
    <w:rsid w:val="2EB35BD6"/>
    <w:rsid w:val="2EEE1E6F"/>
    <w:rsid w:val="2F2D192B"/>
    <w:rsid w:val="305D48EB"/>
    <w:rsid w:val="325B56DA"/>
    <w:rsid w:val="3330627F"/>
    <w:rsid w:val="36FE9DE1"/>
    <w:rsid w:val="37643766"/>
    <w:rsid w:val="3CC44440"/>
    <w:rsid w:val="3EAB7648"/>
    <w:rsid w:val="425E5682"/>
    <w:rsid w:val="46322CD4"/>
    <w:rsid w:val="48475164"/>
    <w:rsid w:val="4DC23FB1"/>
    <w:rsid w:val="57D351A3"/>
    <w:rsid w:val="5D20065F"/>
    <w:rsid w:val="5FD760D2"/>
    <w:rsid w:val="60BC260E"/>
    <w:rsid w:val="61723263"/>
    <w:rsid w:val="643F20FC"/>
    <w:rsid w:val="6DFF92D7"/>
    <w:rsid w:val="77E2D93F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1152</Words>
  <Characters>1178</Characters>
  <Lines>0</Lines>
  <Paragraphs>0</Paragraphs>
  <TotalTime>2</TotalTime>
  <ScaleCrop>false</ScaleCrop>
  <LinksUpToDate>false</LinksUpToDate>
  <CharactersWithSpaces>1181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2022-12-30T04:05:00Z</dcterms:created>
  <dc:creator>MRX</dc:creator>
  <cp:lastModifiedBy>Mint1398171869</cp:lastModifiedBy>
  <dcterms:modified xsi:type="dcterms:W3CDTF">2026-01-15T09:00:24Z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893F2DE29EE25BF13C97646909522DFB_43</vt:lpwstr>
  </property>
  <property fmtid="{D5CDD505-2E9C-101B-9397-08002B2CF9AE}" pid="4" name="KSOTemplateDocerSaveRecord">
    <vt:lpwstr>eyJoZGlkIjoiMDdmNjUwM2Y1NDNmOWE2YzU2MTgyNGU5OGRlNTRlMDciLCJ1c2VySWQiOiIxNDYxNjAxNCJ9</vt:lpwstr>
  </property>
</Properties>
</file>