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0BE95E1">
      <w:pPr>
        <w:keepNext w:val="0"/>
        <w:keepLines w:val="0"/>
        <w:pageBreakBefore w:val="0"/>
        <w:widowControl w:val="0"/>
        <w:kinsoku/>
        <w:wordWrap/>
        <w:overflowPunct/>
        <w:topLinePunct w:val="0"/>
        <w:autoSpaceDE/>
        <w:autoSpaceDN/>
        <w:bidi w:val="0"/>
        <w:adjustRightInd/>
        <w:snapToGrid/>
        <w:spacing w:line="640" w:lineRule="exact"/>
        <w:jc w:val="center"/>
        <w:textAlignment w:val="auto"/>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lang w:val="en-US" w:eastAsia="zh-CN"/>
        </w:rPr>
        <w:t>北京市</w:t>
      </w:r>
      <w:r>
        <w:rPr>
          <w:rFonts w:hint="eastAsia" w:ascii="方正小标宋简体" w:hAnsi="方正小标宋简体" w:eastAsia="方正小标宋简体" w:cs="方正小标宋简体"/>
          <w:sz w:val="44"/>
          <w:szCs w:val="44"/>
          <w:lang w:eastAsia="zh-CN"/>
        </w:rPr>
        <w:t>门头沟区文化和旅游局</w:t>
      </w:r>
      <w:r>
        <w:rPr>
          <w:rFonts w:hint="eastAsia" w:ascii="方正小标宋简体" w:hAnsi="方正小标宋简体" w:eastAsia="方正小标宋简体" w:cs="方正小标宋简体"/>
          <w:sz w:val="44"/>
          <w:szCs w:val="44"/>
          <w:lang w:val="en-US" w:eastAsia="zh-CN"/>
        </w:rPr>
        <w:t>2025</w:t>
      </w:r>
      <w:r>
        <w:rPr>
          <w:rFonts w:hint="eastAsia" w:ascii="方正小标宋简体" w:hAnsi="方正小标宋简体" w:eastAsia="方正小标宋简体" w:cs="方正小标宋简体"/>
          <w:sz w:val="44"/>
          <w:szCs w:val="44"/>
        </w:rPr>
        <w:t>年政府</w:t>
      </w:r>
    </w:p>
    <w:p w14:paraId="5454517C">
      <w:pPr>
        <w:keepNext w:val="0"/>
        <w:keepLines w:val="0"/>
        <w:pageBreakBefore w:val="0"/>
        <w:widowControl w:val="0"/>
        <w:kinsoku/>
        <w:wordWrap/>
        <w:overflowPunct/>
        <w:topLinePunct w:val="0"/>
        <w:autoSpaceDE/>
        <w:autoSpaceDN/>
        <w:bidi w:val="0"/>
        <w:adjustRightInd/>
        <w:snapToGrid/>
        <w:spacing w:line="640" w:lineRule="exact"/>
        <w:jc w:val="center"/>
        <w:textAlignment w:val="auto"/>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信息公开工作年度报告</w:t>
      </w:r>
    </w:p>
    <w:p w14:paraId="7A3B5CD8">
      <w:pPr>
        <w:spacing w:line="560" w:lineRule="exact"/>
        <w:jc w:val="center"/>
        <w:rPr>
          <w:sz w:val="44"/>
          <w:szCs w:val="44"/>
        </w:rPr>
      </w:pPr>
      <w:r>
        <w:rPr>
          <w:rFonts w:hint="eastAsia" w:ascii="微软雅黑" w:hAnsi="微软雅黑" w:eastAsia="微软雅黑" w:cs="宋体"/>
          <w:color w:val="404040"/>
          <w:kern w:val="0"/>
          <w:sz w:val="24"/>
        </w:rPr>
        <w:t>　</w:t>
      </w:r>
      <w:r>
        <w:rPr>
          <w:rFonts w:hint="eastAsia" w:ascii="微软雅黑" w:hAnsi="微软雅黑" w:eastAsia="微软雅黑" w:cs="宋体"/>
          <w:color w:val="404040"/>
          <w:kern w:val="0"/>
          <w:sz w:val="32"/>
          <w:szCs w:val="32"/>
        </w:rPr>
        <w:t xml:space="preserve"> </w:t>
      </w:r>
      <w:r>
        <w:rPr>
          <w:rFonts w:ascii="微软雅黑" w:hAnsi="微软雅黑" w:eastAsia="微软雅黑" w:cs="宋体"/>
          <w:color w:val="404040"/>
          <w:kern w:val="0"/>
          <w:sz w:val="32"/>
          <w:szCs w:val="32"/>
        </w:rPr>
        <w:t xml:space="preserve"> </w:t>
      </w:r>
    </w:p>
    <w:p w14:paraId="2113CC95">
      <w:pPr>
        <w:keepNext w:val="0"/>
        <w:keepLines w:val="0"/>
        <w:pageBreakBefore w:val="0"/>
        <w:widowControl/>
        <w:kinsoku/>
        <w:wordWrap/>
        <w:overflowPunct/>
        <w:topLinePunct w:val="0"/>
        <w:autoSpaceDE/>
        <w:autoSpaceDN/>
        <w:bidi w:val="0"/>
        <w:adjustRightInd/>
        <w:snapToGrid/>
        <w:spacing w:line="560" w:lineRule="exact"/>
        <w:ind w:firstLine="672" w:firstLineChars="200"/>
        <w:jc w:val="left"/>
        <w:textAlignment w:val="auto"/>
        <w:rPr>
          <w:rFonts w:hint="eastAsia" w:ascii="仿宋_GB2312" w:hAnsi="宋体" w:eastAsia="仿宋_GB2312" w:cs="宋体"/>
          <w:spacing w:val="8"/>
          <w:kern w:val="0"/>
          <w:sz w:val="32"/>
          <w:szCs w:val="32"/>
          <w:lang w:eastAsia="zh-CN"/>
        </w:rPr>
      </w:pPr>
      <w:r>
        <w:rPr>
          <w:rFonts w:hint="eastAsia" w:ascii="仿宋_GB2312" w:hAnsi="宋体" w:eastAsia="仿宋_GB2312" w:cs="宋体"/>
          <w:spacing w:val="8"/>
          <w:kern w:val="0"/>
          <w:sz w:val="32"/>
          <w:szCs w:val="32"/>
        </w:rPr>
        <w:t>依据《中华人民共和国政府信息公开条例》(以下简称《政府信息公开条例》)第五十条规定，编制本报告</w:t>
      </w:r>
      <w:r>
        <w:rPr>
          <w:rFonts w:hint="eastAsia" w:ascii="仿宋_GB2312" w:hAnsi="宋体" w:eastAsia="仿宋_GB2312" w:cs="宋体"/>
          <w:spacing w:val="8"/>
          <w:kern w:val="0"/>
          <w:sz w:val="32"/>
          <w:szCs w:val="32"/>
          <w:lang w:eastAsia="zh-CN"/>
        </w:rPr>
        <w:t>。</w:t>
      </w:r>
    </w:p>
    <w:p w14:paraId="2E8A8E9F">
      <w:pPr>
        <w:keepNext w:val="0"/>
        <w:keepLines w:val="0"/>
        <w:pageBreakBefore w:val="0"/>
        <w:widowControl/>
        <w:kinsoku/>
        <w:wordWrap/>
        <w:overflowPunct/>
        <w:topLinePunct w:val="0"/>
        <w:autoSpaceDE/>
        <w:autoSpaceDN/>
        <w:bidi w:val="0"/>
        <w:adjustRightInd/>
        <w:snapToGrid/>
        <w:spacing w:line="560" w:lineRule="exact"/>
        <w:ind w:firstLine="672" w:firstLineChars="200"/>
        <w:jc w:val="left"/>
        <w:textAlignment w:val="auto"/>
        <w:rPr>
          <w:rFonts w:ascii="黑体" w:hAnsi="黑体" w:eastAsia="黑体" w:cs="宋体"/>
          <w:spacing w:val="8"/>
          <w:kern w:val="0"/>
          <w:sz w:val="32"/>
          <w:szCs w:val="32"/>
        </w:rPr>
      </w:pPr>
      <w:r>
        <w:rPr>
          <w:rFonts w:hint="eastAsia" w:ascii="黑体" w:hAnsi="黑体" w:eastAsia="黑体" w:cs="宋体"/>
          <w:spacing w:val="8"/>
          <w:kern w:val="0"/>
          <w:sz w:val="32"/>
          <w:szCs w:val="32"/>
          <w:lang w:val="en-US" w:eastAsia="zh-CN"/>
        </w:rPr>
        <w:t>一</w:t>
      </w:r>
      <w:r>
        <w:rPr>
          <w:rFonts w:ascii="黑体" w:hAnsi="黑体" w:eastAsia="黑体" w:cs="宋体"/>
          <w:spacing w:val="8"/>
          <w:kern w:val="0"/>
          <w:sz w:val="32"/>
          <w:szCs w:val="32"/>
        </w:rPr>
        <w:t>、总体情况</w:t>
      </w:r>
    </w:p>
    <w:p w14:paraId="0B212436">
      <w:pPr>
        <w:keepNext w:val="0"/>
        <w:keepLines w:val="0"/>
        <w:pageBreakBefore w:val="0"/>
        <w:widowControl/>
        <w:kinsoku/>
        <w:wordWrap/>
        <w:overflowPunct/>
        <w:topLinePunct w:val="0"/>
        <w:autoSpaceDE/>
        <w:autoSpaceDN/>
        <w:bidi w:val="0"/>
        <w:adjustRightInd/>
        <w:snapToGrid/>
        <w:spacing w:line="560" w:lineRule="exact"/>
        <w:ind w:firstLine="672" w:firstLineChars="200"/>
        <w:jc w:val="left"/>
        <w:textAlignment w:val="auto"/>
        <w:rPr>
          <w:rFonts w:hint="eastAsia" w:ascii="仿宋_GB2312" w:hAnsi="宋体" w:eastAsia="仿宋_GB2312" w:cs="宋体"/>
          <w:spacing w:val="8"/>
          <w:kern w:val="0"/>
          <w:sz w:val="32"/>
          <w:szCs w:val="32"/>
          <w:lang w:val="en-US" w:eastAsia="zh-CN"/>
        </w:rPr>
      </w:pPr>
      <w:r>
        <w:rPr>
          <w:rFonts w:hint="eastAsia" w:ascii="仿宋_GB2312" w:hAnsi="宋体" w:eastAsia="仿宋_GB2312" w:cs="宋体"/>
          <w:spacing w:val="8"/>
          <w:kern w:val="0"/>
          <w:sz w:val="32"/>
          <w:szCs w:val="32"/>
          <w:lang w:val="en-US" w:eastAsia="zh-CN"/>
        </w:rPr>
        <w:t>2025年，门头沟区文化和旅游局坚持以习近平新时代中国特色社会主义思想为指导，认真贯彻区委、区政府关于政务公开工作的决策部署，严格执行《中华人民共和国政府信息公开条例》，把做好政府信息公开工作列入重要工作日程。一是梳理制定信息发布指导清单，明确信息发布要求，确保履职信息及时发布；二是注重提升信息发布质量，进一步优化信息发布内容审查，把好政治关、政策关、文字关、保密关，加强对拟发布信息的审核工作；三是持续深化政务公开，高质量推进政府信息公开工作，使政府工作透明度进一步提高,取得新的成效。</w:t>
      </w:r>
    </w:p>
    <w:p w14:paraId="562FC67F">
      <w:pPr>
        <w:keepNext w:val="0"/>
        <w:keepLines w:val="0"/>
        <w:pageBreakBefore w:val="0"/>
        <w:widowControl/>
        <w:shd w:val="clear" w:color="auto" w:fill="FFFFFF"/>
        <w:kinsoku/>
        <w:wordWrap/>
        <w:overflowPunct/>
        <w:topLinePunct w:val="0"/>
        <w:autoSpaceDE/>
        <w:autoSpaceDN/>
        <w:bidi w:val="0"/>
        <w:adjustRightInd/>
        <w:spacing w:line="560" w:lineRule="exact"/>
        <w:ind w:firstLine="640"/>
        <w:jc w:val="left"/>
        <w:textAlignment w:val="baseline"/>
        <w:rPr>
          <w:rFonts w:ascii="楷体_GB2312" w:hAnsi="仿宋_GB2312" w:eastAsia="楷体_GB2312" w:cs="仿宋_GB2312"/>
          <w:b/>
          <w:sz w:val="32"/>
          <w:szCs w:val="32"/>
        </w:rPr>
      </w:pPr>
      <w:r>
        <w:rPr>
          <w:rFonts w:hint="eastAsia" w:ascii="楷体_GB2312" w:hAnsi="仿宋_GB2312" w:eastAsia="楷体_GB2312" w:cs="仿宋_GB2312"/>
          <w:b/>
          <w:sz w:val="32"/>
          <w:szCs w:val="32"/>
        </w:rPr>
        <w:t>（一）主动公开情况</w:t>
      </w:r>
    </w:p>
    <w:p w14:paraId="3516AB4E">
      <w:pPr>
        <w:keepNext w:val="0"/>
        <w:keepLines w:val="0"/>
        <w:pageBreakBefore w:val="0"/>
        <w:widowControl/>
        <w:shd w:val="clear" w:color="auto" w:fill="FFFFFF"/>
        <w:kinsoku/>
        <w:wordWrap/>
        <w:overflowPunct/>
        <w:topLinePunct w:val="0"/>
        <w:autoSpaceDE/>
        <w:autoSpaceDN/>
        <w:bidi w:val="0"/>
        <w:adjustRightInd/>
        <w:spacing w:line="560" w:lineRule="exact"/>
        <w:ind w:firstLine="640"/>
        <w:jc w:val="left"/>
        <w:textAlignment w:val="baseline"/>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202</w:t>
      </w:r>
      <w:r>
        <w:rPr>
          <w:rFonts w:hint="eastAsia" w:ascii="仿宋_GB2312" w:hAnsi="仿宋_GB2312" w:eastAsia="仿宋_GB2312" w:cs="仿宋_GB2312"/>
          <w:sz w:val="32"/>
          <w:szCs w:val="32"/>
          <w:lang w:val="en-US" w:eastAsia="zh-CN"/>
        </w:rPr>
        <w:t>5</w:t>
      </w:r>
      <w:r>
        <w:rPr>
          <w:rFonts w:hint="eastAsia" w:ascii="仿宋_GB2312" w:hAnsi="仿宋_GB2312" w:eastAsia="仿宋_GB2312" w:cs="仿宋_GB2312"/>
          <w:sz w:val="32"/>
          <w:szCs w:val="32"/>
        </w:rPr>
        <w:t>年，通过不同渠道和方式主动公开政府信息，及时发布最新通报、政策文件及解读。</w:t>
      </w:r>
    </w:p>
    <w:p w14:paraId="0A6555C1">
      <w:pPr>
        <w:keepNext w:val="0"/>
        <w:keepLines w:val="0"/>
        <w:pageBreakBefore w:val="0"/>
        <w:widowControl/>
        <w:shd w:val="clear" w:color="auto" w:fill="FFFFFF"/>
        <w:kinsoku/>
        <w:wordWrap/>
        <w:overflowPunct/>
        <w:topLinePunct w:val="0"/>
        <w:autoSpaceDE/>
        <w:autoSpaceDN/>
        <w:bidi w:val="0"/>
        <w:adjustRightInd/>
        <w:spacing w:line="560" w:lineRule="exact"/>
        <w:ind w:firstLine="640"/>
        <w:jc w:val="left"/>
        <w:textAlignment w:val="baseline"/>
        <w:rPr>
          <w:rFonts w:ascii="楷体_GB2312" w:hAnsi="仿宋_GB2312" w:eastAsia="楷体_GB2312" w:cs="仿宋_GB2312"/>
          <w:b/>
          <w:sz w:val="32"/>
          <w:szCs w:val="32"/>
        </w:rPr>
      </w:pPr>
      <w:r>
        <w:rPr>
          <w:rFonts w:hint="eastAsia" w:ascii="楷体_GB2312" w:hAnsi="仿宋_GB2312" w:eastAsia="楷体_GB2312" w:cs="仿宋_GB2312"/>
          <w:b/>
          <w:sz w:val="32"/>
          <w:szCs w:val="32"/>
        </w:rPr>
        <w:t>（二）依申请公开办理情况</w:t>
      </w:r>
    </w:p>
    <w:p w14:paraId="3FC8E871">
      <w:pPr>
        <w:keepNext w:val="0"/>
        <w:keepLines w:val="0"/>
        <w:pageBreakBefore w:val="0"/>
        <w:widowControl/>
        <w:shd w:val="clear" w:color="auto" w:fill="FFFFFF"/>
        <w:kinsoku/>
        <w:wordWrap/>
        <w:overflowPunct/>
        <w:topLinePunct w:val="0"/>
        <w:autoSpaceDE/>
        <w:autoSpaceDN/>
        <w:bidi w:val="0"/>
        <w:adjustRightInd/>
        <w:snapToGrid w:val="0"/>
        <w:spacing w:line="560" w:lineRule="exact"/>
        <w:ind w:firstLine="640" w:firstLineChars="200"/>
        <w:jc w:val="left"/>
        <w:textAlignment w:val="baseline"/>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rPr>
        <w:t>区文旅局坚持便民原则，主动加强与申请人沟通，全面掌握申请人诉求，最大限度向申请人提供可以公开的政府信息，注重更好满足申请人对政府信息的个性化合理需求</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 xml:space="preserve">                            </w:t>
      </w:r>
    </w:p>
    <w:p w14:paraId="2322F33C">
      <w:pPr>
        <w:keepNext w:val="0"/>
        <w:keepLines w:val="0"/>
        <w:pageBreakBefore w:val="0"/>
        <w:widowControl/>
        <w:shd w:val="clear" w:color="auto" w:fill="FFFFFF"/>
        <w:kinsoku/>
        <w:wordWrap/>
        <w:overflowPunct/>
        <w:topLinePunct w:val="0"/>
        <w:autoSpaceDE/>
        <w:autoSpaceDN/>
        <w:bidi w:val="0"/>
        <w:adjustRightInd/>
        <w:snapToGrid w:val="0"/>
        <w:spacing w:line="560" w:lineRule="exact"/>
        <w:ind w:firstLine="643" w:firstLineChars="200"/>
        <w:jc w:val="left"/>
        <w:textAlignment w:val="baseline"/>
        <w:rPr>
          <w:rFonts w:ascii="楷体_GB2312" w:hAnsi="仿宋_GB2312" w:eastAsia="楷体_GB2312" w:cs="仿宋_GB2312"/>
          <w:b/>
          <w:sz w:val="32"/>
          <w:szCs w:val="32"/>
        </w:rPr>
      </w:pPr>
      <w:r>
        <w:rPr>
          <w:rFonts w:hint="eastAsia" w:ascii="楷体_GB2312" w:hAnsi="仿宋_GB2312" w:eastAsia="楷体_GB2312" w:cs="仿宋_GB2312"/>
          <w:b/>
          <w:sz w:val="32"/>
          <w:szCs w:val="32"/>
          <w:lang w:val="en-US" w:eastAsia="zh-CN"/>
        </w:rPr>
        <w:t>（三）</w:t>
      </w:r>
      <w:r>
        <w:rPr>
          <w:rFonts w:hint="eastAsia" w:ascii="楷体_GB2312" w:hAnsi="仿宋_GB2312" w:eastAsia="楷体_GB2312" w:cs="仿宋_GB2312"/>
          <w:b/>
          <w:sz w:val="32"/>
          <w:szCs w:val="32"/>
        </w:rPr>
        <w:t>政府信息资源的规范化、标准化管理情况</w:t>
      </w:r>
    </w:p>
    <w:p w14:paraId="09B4F04F">
      <w:pPr>
        <w:keepNext w:val="0"/>
        <w:keepLines w:val="0"/>
        <w:pageBreakBefore w:val="0"/>
        <w:widowControl/>
        <w:shd w:val="clear" w:color="auto" w:fill="FFFFFF"/>
        <w:kinsoku/>
        <w:wordWrap/>
        <w:overflowPunct/>
        <w:topLinePunct w:val="0"/>
        <w:autoSpaceDE/>
        <w:autoSpaceDN/>
        <w:bidi w:val="0"/>
        <w:adjustRightInd/>
        <w:spacing w:line="560" w:lineRule="exact"/>
        <w:ind w:firstLine="640"/>
        <w:jc w:val="left"/>
        <w:textAlignment w:val="baseline"/>
        <w:rPr>
          <w:rFonts w:ascii="仿宋_GB2312" w:hAnsi="仿宋_GB2312" w:eastAsia="仿宋_GB2312" w:cs="仿宋_GB2312"/>
          <w:sz w:val="32"/>
          <w:szCs w:val="32"/>
        </w:rPr>
      </w:pPr>
      <w:r>
        <w:rPr>
          <w:rFonts w:hint="eastAsia" w:ascii="仿宋_GB2312" w:hAnsi="仿宋_GB2312" w:eastAsia="仿宋_GB2312" w:cs="仿宋_GB2312"/>
          <w:sz w:val="32"/>
          <w:szCs w:val="32"/>
        </w:rPr>
        <w:t>区文化和旅游局高度重视政府信息公开工作，依托政府网站集约化平台统一资源库，着力提高政府信息公开在线办理水平，不断加强公开信息标准化、规范化管理。</w:t>
      </w:r>
    </w:p>
    <w:p w14:paraId="7F2374AF">
      <w:pPr>
        <w:keepNext w:val="0"/>
        <w:keepLines w:val="0"/>
        <w:pageBreakBefore w:val="0"/>
        <w:widowControl/>
        <w:shd w:val="clear" w:color="auto" w:fill="FFFFFF"/>
        <w:kinsoku/>
        <w:wordWrap/>
        <w:overflowPunct/>
        <w:topLinePunct w:val="0"/>
        <w:autoSpaceDE/>
        <w:autoSpaceDN/>
        <w:bidi w:val="0"/>
        <w:adjustRightInd/>
        <w:spacing w:line="560" w:lineRule="exact"/>
        <w:ind w:firstLine="640"/>
        <w:jc w:val="left"/>
        <w:textAlignment w:val="baseline"/>
        <w:rPr>
          <w:rFonts w:ascii="楷体_GB2312" w:hAnsi="仿宋_GB2312" w:eastAsia="楷体_GB2312" w:cs="仿宋_GB2312"/>
          <w:b/>
          <w:sz w:val="32"/>
          <w:szCs w:val="32"/>
        </w:rPr>
      </w:pPr>
      <w:r>
        <w:rPr>
          <w:rFonts w:hint="eastAsia" w:ascii="楷体_GB2312" w:hAnsi="仿宋_GB2312" w:eastAsia="楷体_GB2312" w:cs="仿宋_GB2312"/>
          <w:b/>
          <w:sz w:val="32"/>
          <w:szCs w:val="32"/>
        </w:rPr>
        <w:t>（四）政府信息公开平台建设情况</w:t>
      </w:r>
    </w:p>
    <w:p w14:paraId="728E2107">
      <w:pPr>
        <w:keepNext w:val="0"/>
        <w:keepLines w:val="0"/>
        <w:pageBreakBefore w:val="0"/>
        <w:widowControl/>
        <w:shd w:val="clear" w:color="auto" w:fill="FFFFFF"/>
        <w:kinsoku/>
        <w:wordWrap/>
        <w:overflowPunct/>
        <w:topLinePunct w:val="0"/>
        <w:autoSpaceDE/>
        <w:autoSpaceDN/>
        <w:bidi w:val="0"/>
        <w:adjustRightInd/>
        <w:spacing w:line="560" w:lineRule="exact"/>
        <w:ind w:firstLine="640"/>
        <w:jc w:val="left"/>
        <w:textAlignment w:val="baseline"/>
        <w:rPr>
          <w:rFonts w:ascii="仿宋_GB2312" w:hAnsi="仿宋_GB2312" w:eastAsia="仿宋_GB2312" w:cs="仿宋_GB2312"/>
          <w:sz w:val="32"/>
          <w:szCs w:val="32"/>
        </w:rPr>
      </w:pPr>
      <w:r>
        <w:rPr>
          <w:rFonts w:hint="eastAsia" w:ascii="仿宋_GB2312" w:hAnsi="仿宋_GB2312" w:eastAsia="仿宋_GB2312" w:cs="仿宋_GB2312"/>
          <w:sz w:val="32"/>
          <w:szCs w:val="32"/>
        </w:rPr>
        <w:t>区文化和旅游局通过区政府门户网站、政务微博、微信公众号、手机客户端推送政府信息，扩大信息公开覆盖面。认真落实市、区重点领域信息公开要求，积极发布动态信息，满足公民的知情权，发挥政府信息对发展社会经济、科研创新和人民生活的作用。</w:t>
      </w:r>
    </w:p>
    <w:p w14:paraId="78F2EACB">
      <w:pPr>
        <w:keepNext w:val="0"/>
        <w:keepLines w:val="0"/>
        <w:pageBreakBefore w:val="0"/>
        <w:widowControl/>
        <w:shd w:val="clear" w:color="auto" w:fill="FFFFFF"/>
        <w:kinsoku/>
        <w:wordWrap/>
        <w:overflowPunct/>
        <w:topLinePunct w:val="0"/>
        <w:autoSpaceDE/>
        <w:autoSpaceDN/>
        <w:bidi w:val="0"/>
        <w:adjustRightInd/>
        <w:spacing w:line="560" w:lineRule="exact"/>
        <w:ind w:firstLine="640"/>
        <w:jc w:val="left"/>
        <w:textAlignment w:val="baseline"/>
        <w:rPr>
          <w:rFonts w:ascii="楷体_GB2312" w:hAnsi="仿宋_GB2312" w:eastAsia="楷体_GB2312" w:cs="仿宋_GB2312"/>
          <w:b/>
          <w:sz w:val="32"/>
          <w:szCs w:val="32"/>
        </w:rPr>
      </w:pPr>
      <w:r>
        <w:rPr>
          <w:rFonts w:hint="eastAsia" w:ascii="楷体_GB2312" w:hAnsi="仿宋_GB2312" w:eastAsia="楷体_GB2312" w:cs="仿宋_GB2312"/>
          <w:b/>
          <w:sz w:val="32"/>
          <w:szCs w:val="32"/>
        </w:rPr>
        <w:t>（五）政府信息公开监督保障及教育培训情况</w:t>
      </w:r>
    </w:p>
    <w:p w14:paraId="77DA7015">
      <w:pPr>
        <w:keepNext w:val="0"/>
        <w:keepLines w:val="0"/>
        <w:pageBreakBefore w:val="0"/>
        <w:shd w:val="clear" w:color="auto" w:fill="FFFFFF"/>
        <w:kinsoku/>
        <w:wordWrap/>
        <w:overflowPunct/>
        <w:topLinePunct w:val="0"/>
        <w:autoSpaceDE/>
        <w:autoSpaceDN/>
        <w:bidi w:val="0"/>
        <w:adjustRightInd/>
        <w:spacing w:line="560" w:lineRule="exact"/>
        <w:ind w:firstLine="640"/>
        <w:jc w:val="left"/>
        <w:textAlignment w:val="baseline"/>
        <w:rPr>
          <w:rFonts w:hint="eastAsia"/>
          <w:lang w:val="en-US" w:eastAsia="zh-CN"/>
        </w:rPr>
      </w:pPr>
      <w:r>
        <w:rPr>
          <w:rFonts w:hint="eastAsia" w:ascii="仿宋_GB2312" w:hAnsi="仿宋_GB2312" w:eastAsia="仿宋_GB2312" w:cs="仿宋_GB2312"/>
          <w:sz w:val="32"/>
          <w:szCs w:val="32"/>
        </w:rPr>
        <w:t>指派专人负责政府信息公开工作，强化信息发布的监督和管理。重视工作人员业务水平提升，着力提高政务公开规范化、法治化水平。切实加强政务公开队伍建设和人才培养，积极参与业务培训，增强政务信息公开工作能力。</w:t>
      </w:r>
    </w:p>
    <w:p w14:paraId="10A8F2F6">
      <w:pPr>
        <w:keepNext w:val="0"/>
        <w:keepLines w:val="0"/>
        <w:pageBreakBefore w:val="0"/>
        <w:widowControl/>
        <w:kinsoku/>
        <w:wordWrap/>
        <w:overflowPunct/>
        <w:topLinePunct w:val="0"/>
        <w:autoSpaceDE/>
        <w:autoSpaceDN/>
        <w:bidi w:val="0"/>
        <w:adjustRightInd/>
        <w:snapToGrid/>
        <w:spacing w:line="560" w:lineRule="exact"/>
        <w:ind w:firstLine="672" w:firstLineChars="200"/>
        <w:jc w:val="left"/>
        <w:textAlignment w:val="auto"/>
        <w:rPr>
          <w:rFonts w:hint="eastAsia" w:ascii="黑体" w:hAnsi="黑体" w:eastAsia="黑体" w:cs="宋体"/>
          <w:spacing w:val="8"/>
          <w:kern w:val="0"/>
          <w:sz w:val="32"/>
          <w:szCs w:val="32"/>
        </w:rPr>
      </w:pPr>
      <w:r>
        <w:rPr>
          <w:rFonts w:hint="eastAsia" w:ascii="黑体" w:hAnsi="黑体" w:eastAsia="黑体" w:cs="宋体"/>
          <w:spacing w:val="8"/>
          <w:kern w:val="0"/>
          <w:sz w:val="32"/>
          <w:szCs w:val="32"/>
          <w:lang w:val="en-US" w:eastAsia="zh-CN"/>
        </w:rPr>
        <w:t>二、</w:t>
      </w:r>
      <w:r>
        <w:rPr>
          <w:rFonts w:hint="eastAsia" w:ascii="黑体" w:hAnsi="黑体" w:eastAsia="黑体" w:cs="宋体"/>
          <w:spacing w:val="8"/>
          <w:kern w:val="0"/>
          <w:sz w:val="32"/>
          <w:szCs w:val="32"/>
        </w:rPr>
        <w:t>主动公开政府信息情况</w:t>
      </w:r>
    </w:p>
    <w:p w14:paraId="035FF0E8">
      <w:pPr>
        <w:pStyle w:val="2"/>
        <w:rPr>
          <w:rFonts w:hint="eastAsia"/>
        </w:rPr>
      </w:pPr>
    </w:p>
    <w:tbl>
      <w:tblPr>
        <w:tblStyle w:val="6"/>
        <w:tblW w:w="9740" w:type="dxa"/>
        <w:jc w:val="center"/>
        <w:tblLayout w:type="autofit"/>
        <w:tblCellMar>
          <w:top w:w="0" w:type="dxa"/>
          <w:left w:w="0" w:type="dxa"/>
          <w:bottom w:w="0" w:type="dxa"/>
          <w:right w:w="0" w:type="dxa"/>
        </w:tblCellMar>
      </w:tblPr>
      <w:tblGrid>
        <w:gridCol w:w="2435"/>
        <w:gridCol w:w="2435"/>
        <w:gridCol w:w="2435"/>
        <w:gridCol w:w="2435"/>
      </w:tblGrid>
      <w:tr w14:paraId="1A4F9C87">
        <w:tblPrEx>
          <w:tblCellMar>
            <w:top w:w="0" w:type="dxa"/>
            <w:left w:w="0" w:type="dxa"/>
            <w:bottom w:w="0" w:type="dxa"/>
            <w:right w:w="0" w:type="dxa"/>
          </w:tblCellMar>
        </w:tblPrEx>
        <w:trPr>
          <w:trHeight w:val="340" w:hRule="atLeast"/>
          <w:jc w:val="center"/>
        </w:trPr>
        <w:tc>
          <w:tcPr>
            <w:tcW w:w="9740" w:type="dxa"/>
            <w:gridSpan w:val="4"/>
            <w:tcBorders>
              <w:top w:val="single" w:color="auto" w:sz="8" w:space="0"/>
              <w:left w:val="single" w:color="auto" w:sz="8" w:space="0"/>
              <w:bottom w:val="single" w:color="auto" w:sz="8" w:space="0"/>
              <w:right w:val="single" w:color="auto" w:sz="8" w:space="0"/>
            </w:tcBorders>
            <w:noWrap w:val="0"/>
            <w:tcMar>
              <w:left w:w="57" w:type="dxa"/>
              <w:right w:w="57" w:type="dxa"/>
            </w:tcMar>
            <w:vAlign w:val="center"/>
          </w:tcPr>
          <w:p w14:paraId="0212FAA1">
            <w:pPr>
              <w:widowControl/>
              <w:spacing w:line="560" w:lineRule="exact"/>
              <w:jc w:val="center"/>
              <w:rPr>
                <w:rFonts w:hint="eastAsia" w:ascii="宋体" w:hAnsi="宋体" w:cs="宋体"/>
                <w:color w:val="000000"/>
                <w:kern w:val="0"/>
                <w:sz w:val="20"/>
                <w:szCs w:val="20"/>
                <w:lang w:bidi="ar"/>
              </w:rPr>
            </w:pPr>
            <w:r>
              <w:rPr>
                <w:rFonts w:hint="eastAsia" w:ascii="宋体" w:hAnsi="宋体" w:cs="宋体"/>
                <w:color w:val="000000"/>
                <w:kern w:val="0"/>
                <w:sz w:val="20"/>
                <w:szCs w:val="20"/>
                <w:lang w:bidi="ar"/>
              </w:rPr>
              <w:t>第二十条第（一）项</w:t>
            </w:r>
          </w:p>
        </w:tc>
      </w:tr>
      <w:tr w14:paraId="28541675">
        <w:tblPrEx>
          <w:tblCellMar>
            <w:top w:w="0" w:type="dxa"/>
            <w:left w:w="0" w:type="dxa"/>
            <w:bottom w:w="0" w:type="dxa"/>
            <w:right w:w="0" w:type="dxa"/>
          </w:tblCellMar>
        </w:tblPrEx>
        <w:trPr>
          <w:trHeight w:val="340" w:hRule="atLeast"/>
          <w:jc w:val="center"/>
        </w:trPr>
        <w:tc>
          <w:tcPr>
            <w:tcW w:w="2435" w:type="dxa"/>
            <w:tcBorders>
              <w:top w:val="nil"/>
              <w:left w:val="single" w:color="auto" w:sz="8" w:space="0"/>
              <w:bottom w:val="single" w:color="auto" w:sz="8" w:space="0"/>
              <w:right w:val="single" w:color="auto" w:sz="8" w:space="0"/>
            </w:tcBorders>
            <w:noWrap w:val="0"/>
            <w:tcMar>
              <w:left w:w="57" w:type="dxa"/>
              <w:right w:w="57" w:type="dxa"/>
            </w:tcMar>
            <w:vAlign w:val="center"/>
          </w:tcPr>
          <w:p w14:paraId="1C602549">
            <w:pPr>
              <w:widowControl/>
              <w:spacing w:line="560" w:lineRule="exact"/>
              <w:jc w:val="center"/>
            </w:pPr>
            <w:r>
              <w:rPr>
                <w:rFonts w:hint="eastAsia" w:ascii="宋体" w:hAnsi="宋体" w:cs="宋体"/>
                <w:color w:val="000000"/>
                <w:kern w:val="0"/>
                <w:sz w:val="20"/>
                <w:szCs w:val="20"/>
                <w:lang w:bidi="ar"/>
              </w:rPr>
              <w:t>信息内容</w:t>
            </w:r>
          </w:p>
        </w:tc>
        <w:tc>
          <w:tcPr>
            <w:tcW w:w="2435" w:type="dxa"/>
            <w:tcBorders>
              <w:top w:val="single" w:color="auto" w:sz="8" w:space="0"/>
              <w:left w:val="nil"/>
              <w:bottom w:val="single" w:color="auto" w:sz="8" w:space="0"/>
              <w:right w:val="single" w:color="auto" w:sz="8" w:space="0"/>
            </w:tcBorders>
            <w:noWrap w:val="0"/>
            <w:tcMar>
              <w:left w:w="57" w:type="dxa"/>
              <w:right w:w="57" w:type="dxa"/>
            </w:tcMar>
            <w:vAlign w:val="center"/>
          </w:tcPr>
          <w:p w14:paraId="7473A6E7">
            <w:pPr>
              <w:widowControl/>
              <w:spacing w:line="560" w:lineRule="exact"/>
              <w:jc w:val="center"/>
              <w:rPr>
                <w:rFonts w:hint="eastAsia" w:ascii="宋体" w:hAnsi="宋体" w:cs="宋体"/>
                <w:color w:val="000000"/>
                <w:kern w:val="0"/>
                <w:sz w:val="20"/>
                <w:szCs w:val="20"/>
                <w:lang w:bidi="ar"/>
              </w:rPr>
            </w:pPr>
            <w:r>
              <w:rPr>
                <w:rFonts w:hint="eastAsia" w:ascii="宋体" w:hAnsi="宋体" w:cs="宋体"/>
                <w:color w:val="000000"/>
                <w:kern w:val="0"/>
                <w:sz w:val="20"/>
                <w:szCs w:val="20"/>
                <w:lang w:bidi="ar"/>
              </w:rPr>
              <w:t>本年制发件数</w:t>
            </w:r>
          </w:p>
        </w:tc>
        <w:tc>
          <w:tcPr>
            <w:tcW w:w="2435" w:type="dxa"/>
            <w:tcBorders>
              <w:top w:val="single" w:color="auto" w:sz="8" w:space="0"/>
              <w:left w:val="nil"/>
              <w:bottom w:val="single" w:color="auto" w:sz="8" w:space="0"/>
              <w:right w:val="single" w:color="auto" w:sz="8" w:space="0"/>
            </w:tcBorders>
            <w:noWrap w:val="0"/>
            <w:tcMar>
              <w:left w:w="57" w:type="dxa"/>
              <w:right w:w="57" w:type="dxa"/>
            </w:tcMar>
            <w:vAlign w:val="center"/>
          </w:tcPr>
          <w:p w14:paraId="2F19D54D">
            <w:pPr>
              <w:widowControl/>
              <w:spacing w:line="560" w:lineRule="exact"/>
              <w:jc w:val="center"/>
            </w:pPr>
            <w:r>
              <w:rPr>
                <w:rFonts w:hint="eastAsia" w:ascii="宋体" w:hAnsi="宋体" w:cs="宋体"/>
                <w:color w:val="000000"/>
                <w:kern w:val="0"/>
                <w:sz w:val="20"/>
                <w:szCs w:val="20"/>
                <w:lang w:bidi="ar"/>
              </w:rPr>
              <w:t>本年废止件数</w:t>
            </w:r>
          </w:p>
        </w:tc>
        <w:tc>
          <w:tcPr>
            <w:tcW w:w="2435" w:type="dxa"/>
            <w:tcBorders>
              <w:top w:val="single" w:color="auto" w:sz="8" w:space="0"/>
              <w:left w:val="nil"/>
              <w:bottom w:val="single" w:color="auto" w:sz="8" w:space="0"/>
              <w:right w:val="single" w:color="auto" w:sz="8" w:space="0"/>
            </w:tcBorders>
            <w:noWrap w:val="0"/>
            <w:tcMar>
              <w:left w:w="57" w:type="dxa"/>
              <w:right w:w="57" w:type="dxa"/>
            </w:tcMar>
            <w:vAlign w:val="center"/>
          </w:tcPr>
          <w:p w14:paraId="5A16D961">
            <w:pPr>
              <w:widowControl/>
              <w:spacing w:line="560" w:lineRule="exact"/>
              <w:jc w:val="center"/>
            </w:pPr>
            <w:r>
              <w:rPr>
                <w:rFonts w:hint="eastAsia" w:ascii="宋体" w:hAnsi="宋体" w:cs="宋体"/>
                <w:color w:val="000000"/>
                <w:kern w:val="0"/>
                <w:sz w:val="20"/>
                <w:szCs w:val="20"/>
                <w:lang w:bidi="ar"/>
              </w:rPr>
              <w:t>现行有效件</w:t>
            </w:r>
            <w:r>
              <w:rPr>
                <w:rFonts w:hint="eastAsia" w:ascii="宋体" w:hAnsi="宋体" w:cs="宋体"/>
                <w:kern w:val="0"/>
                <w:sz w:val="20"/>
                <w:szCs w:val="20"/>
                <w:lang w:bidi="ar"/>
              </w:rPr>
              <w:t>数</w:t>
            </w:r>
          </w:p>
        </w:tc>
      </w:tr>
      <w:tr w14:paraId="3A5D4783">
        <w:tblPrEx>
          <w:tblCellMar>
            <w:top w:w="0" w:type="dxa"/>
            <w:left w:w="0" w:type="dxa"/>
            <w:bottom w:w="0" w:type="dxa"/>
            <w:right w:w="0" w:type="dxa"/>
          </w:tblCellMar>
        </w:tblPrEx>
        <w:trPr>
          <w:trHeight w:val="340" w:hRule="atLeast"/>
          <w:jc w:val="center"/>
        </w:trPr>
        <w:tc>
          <w:tcPr>
            <w:tcW w:w="2435" w:type="dxa"/>
            <w:tcBorders>
              <w:top w:val="nil"/>
              <w:left w:val="single" w:color="auto" w:sz="8" w:space="0"/>
              <w:bottom w:val="single" w:color="auto" w:sz="8" w:space="0"/>
              <w:right w:val="single" w:color="auto" w:sz="8" w:space="0"/>
            </w:tcBorders>
            <w:noWrap w:val="0"/>
            <w:tcMar>
              <w:left w:w="57" w:type="dxa"/>
              <w:right w:w="57" w:type="dxa"/>
            </w:tcMar>
            <w:vAlign w:val="center"/>
          </w:tcPr>
          <w:p w14:paraId="1BDF674C">
            <w:pPr>
              <w:widowControl/>
              <w:spacing w:line="560" w:lineRule="exact"/>
              <w:jc w:val="left"/>
            </w:pPr>
            <w:r>
              <w:rPr>
                <w:rFonts w:hint="eastAsia" w:ascii="宋体" w:hAnsi="宋体" w:cs="宋体"/>
                <w:color w:val="000000"/>
                <w:kern w:val="0"/>
                <w:sz w:val="20"/>
                <w:szCs w:val="20"/>
                <w:lang w:bidi="ar"/>
              </w:rPr>
              <w:t>规章</w:t>
            </w:r>
          </w:p>
        </w:tc>
        <w:tc>
          <w:tcPr>
            <w:tcW w:w="2435" w:type="dxa"/>
            <w:tcBorders>
              <w:top w:val="nil"/>
              <w:left w:val="nil"/>
              <w:bottom w:val="single" w:color="auto" w:sz="8" w:space="0"/>
              <w:right w:val="single" w:color="auto" w:sz="8" w:space="0"/>
            </w:tcBorders>
            <w:noWrap w:val="0"/>
            <w:tcMar>
              <w:left w:w="57" w:type="dxa"/>
              <w:right w:w="57" w:type="dxa"/>
            </w:tcMar>
            <w:vAlign w:val="center"/>
          </w:tcPr>
          <w:p w14:paraId="6F589FB4">
            <w:pPr>
              <w:widowControl/>
              <w:spacing w:line="560" w:lineRule="exact"/>
              <w:jc w:val="center"/>
            </w:pPr>
            <w:r>
              <w:rPr>
                <w:rFonts w:hint="eastAsia" w:ascii="宋体" w:hAnsi="宋体" w:cs="宋体"/>
                <w:color w:val="000000"/>
                <w:kern w:val="0"/>
                <w:sz w:val="20"/>
                <w:szCs w:val="20"/>
                <w:lang w:val="en-US" w:eastAsia="zh-CN" w:bidi="ar"/>
              </w:rPr>
              <w:t>0</w:t>
            </w:r>
          </w:p>
        </w:tc>
        <w:tc>
          <w:tcPr>
            <w:tcW w:w="2435" w:type="dxa"/>
            <w:tcBorders>
              <w:top w:val="nil"/>
              <w:left w:val="nil"/>
              <w:bottom w:val="single" w:color="auto" w:sz="8" w:space="0"/>
              <w:right w:val="single" w:color="auto" w:sz="8" w:space="0"/>
            </w:tcBorders>
            <w:noWrap w:val="0"/>
            <w:tcMar>
              <w:left w:w="57" w:type="dxa"/>
              <w:right w:w="57" w:type="dxa"/>
            </w:tcMar>
            <w:vAlign w:val="center"/>
          </w:tcPr>
          <w:p w14:paraId="5FA1A625">
            <w:pPr>
              <w:widowControl/>
              <w:spacing w:line="560" w:lineRule="exact"/>
              <w:jc w:val="center"/>
              <w:rPr>
                <w:rFonts w:hint="eastAsia" w:ascii="宋体" w:hAnsi="宋体" w:cs="宋体"/>
                <w:color w:val="000000"/>
                <w:kern w:val="0"/>
                <w:sz w:val="20"/>
                <w:szCs w:val="20"/>
                <w:lang w:val="en-US" w:eastAsia="zh-CN" w:bidi="ar"/>
              </w:rPr>
            </w:pPr>
            <w:r>
              <w:rPr>
                <w:rFonts w:hint="eastAsia" w:ascii="宋体" w:hAnsi="宋体" w:cs="宋体"/>
                <w:color w:val="000000"/>
                <w:kern w:val="0"/>
                <w:sz w:val="20"/>
                <w:szCs w:val="20"/>
                <w:lang w:val="en-US" w:eastAsia="zh-CN" w:bidi="ar"/>
              </w:rPr>
              <w:t>0</w:t>
            </w:r>
          </w:p>
        </w:tc>
        <w:tc>
          <w:tcPr>
            <w:tcW w:w="2435" w:type="dxa"/>
            <w:tcBorders>
              <w:top w:val="nil"/>
              <w:left w:val="nil"/>
              <w:bottom w:val="single" w:color="auto" w:sz="8" w:space="0"/>
              <w:right w:val="single" w:color="auto" w:sz="8" w:space="0"/>
            </w:tcBorders>
            <w:noWrap w:val="0"/>
            <w:tcMar>
              <w:left w:w="57" w:type="dxa"/>
              <w:right w:w="57" w:type="dxa"/>
            </w:tcMar>
            <w:vAlign w:val="center"/>
          </w:tcPr>
          <w:p w14:paraId="0BD48854">
            <w:pPr>
              <w:widowControl/>
              <w:spacing w:line="560" w:lineRule="exact"/>
              <w:jc w:val="center"/>
              <w:rPr>
                <w:rFonts w:hint="eastAsia" w:ascii="宋体" w:hAnsi="宋体" w:cs="宋体"/>
                <w:color w:val="000000"/>
                <w:kern w:val="0"/>
                <w:sz w:val="20"/>
                <w:szCs w:val="20"/>
                <w:lang w:val="en-US" w:eastAsia="zh-CN" w:bidi="ar"/>
              </w:rPr>
            </w:pPr>
            <w:r>
              <w:rPr>
                <w:rFonts w:hint="eastAsia" w:ascii="宋体" w:hAnsi="宋体" w:cs="宋体"/>
                <w:color w:val="000000"/>
                <w:kern w:val="0"/>
                <w:sz w:val="20"/>
                <w:szCs w:val="20"/>
                <w:lang w:val="en-US" w:eastAsia="zh-CN" w:bidi="ar"/>
              </w:rPr>
              <w:t>0</w:t>
            </w:r>
          </w:p>
        </w:tc>
      </w:tr>
      <w:tr w14:paraId="7FA1F72D">
        <w:tblPrEx>
          <w:tblCellMar>
            <w:top w:w="0" w:type="dxa"/>
            <w:left w:w="0" w:type="dxa"/>
            <w:bottom w:w="0" w:type="dxa"/>
            <w:right w:w="0" w:type="dxa"/>
          </w:tblCellMar>
        </w:tblPrEx>
        <w:trPr>
          <w:trHeight w:val="340" w:hRule="atLeast"/>
          <w:jc w:val="center"/>
        </w:trPr>
        <w:tc>
          <w:tcPr>
            <w:tcW w:w="2435" w:type="dxa"/>
            <w:tcBorders>
              <w:top w:val="nil"/>
              <w:left w:val="single" w:color="auto" w:sz="8" w:space="0"/>
              <w:bottom w:val="single" w:color="auto" w:sz="8" w:space="0"/>
              <w:right w:val="single" w:color="auto" w:sz="8" w:space="0"/>
            </w:tcBorders>
            <w:noWrap w:val="0"/>
            <w:tcMar>
              <w:left w:w="57" w:type="dxa"/>
              <w:right w:w="57" w:type="dxa"/>
            </w:tcMar>
            <w:vAlign w:val="center"/>
          </w:tcPr>
          <w:p w14:paraId="7A5A79EE">
            <w:pPr>
              <w:widowControl/>
              <w:spacing w:line="560" w:lineRule="exact"/>
              <w:jc w:val="left"/>
            </w:pPr>
            <w:r>
              <w:rPr>
                <w:rFonts w:hint="eastAsia" w:ascii="宋体" w:hAnsi="宋体" w:cs="宋体"/>
                <w:color w:val="000000"/>
                <w:kern w:val="0"/>
                <w:sz w:val="20"/>
                <w:szCs w:val="20"/>
                <w:lang w:bidi="ar"/>
              </w:rPr>
              <w:t>行政规范性文件</w:t>
            </w:r>
          </w:p>
        </w:tc>
        <w:tc>
          <w:tcPr>
            <w:tcW w:w="2435" w:type="dxa"/>
            <w:tcBorders>
              <w:top w:val="nil"/>
              <w:left w:val="nil"/>
              <w:bottom w:val="single" w:color="auto" w:sz="8" w:space="0"/>
              <w:right w:val="single" w:color="auto" w:sz="8" w:space="0"/>
            </w:tcBorders>
            <w:noWrap w:val="0"/>
            <w:tcMar>
              <w:left w:w="57" w:type="dxa"/>
              <w:right w:w="57" w:type="dxa"/>
            </w:tcMar>
            <w:vAlign w:val="center"/>
          </w:tcPr>
          <w:p w14:paraId="5A68D615">
            <w:pPr>
              <w:widowControl/>
              <w:spacing w:line="560" w:lineRule="exact"/>
              <w:jc w:val="center"/>
            </w:pPr>
            <w:r>
              <w:rPr>
                <w:rFonts w:hint="eastAsia" w:ascii="宋体" w:hAnsi="宋体" w:cs="宋体"/>
                <w:color w:val="000000"/>
                <w:kern w:val="0"/>
                <w:sz w:val="20"/>
                <w:szCs w:val="20"/>
                <w:lang w:val="en-US" w:eastAsia="zh-CN" w:bidi="ar"/>
              </w:rPr>
              <w:t>2</w:t>
            </w:r>
          </w:p>
        </w:tc>
        <w:tc>
          <w:tcPr>
            <w:tcW w:w="2435" w:type="dxa"/>
            <w:tcBorders>
              <w:top w:val="nil"/>
              <w:left w:val="nil"/>
              <w:bottom w:val="single" w:color="auto" w:sz="8" w:space="0"/>
              <w:right w:val="single" w:color="auto" w:sz="8" w:space="0"/>
            </w:tcBorders>
            <w:noWrap w:val="0"/>
            <w:tcMar>
              <w:left w:w="57" w:type="dxa"/>
              <w:right w:w="57" w:type="dxa"/>
            </w:tcMar>
            <w:vAlign w:val="center"/>
          </w:tcPr>
          <w:p w14:paraId="1882A975">
            <w:pPr>
              <w:widowControl/>
              <w:spacing w:line="560" w:lineRule="exact"/>
              <w:jc w:val="center"/>
              <w:rPr>
                <w:rFonts w:hint="eastAsia" w:ascii="宋体" w:hAnsi="宋体" w:cs="宋体"/>
                <w:color w:val="000000"/>
                <w:kern w:val="0"/>
                <w:sz w:val="20"/>
                <w:szCs w:val="20"/>
                <w:lang w:val="en-US" w:eastAsia="zh-CN" w:bidi="ar"/>
              </w:rPr>
            </w:pPr>
            <w:r>
              <w:rPr>
                <w:rFonts w:hint="eastAsia" w:ascii="宋体" w:hAnsi="宋体" w:cs="宋体"/>
                <w:color w:val="000000"/>
                <w:kern w:val="0"/>
                <w:sz w:val="20"/>
                <w:szCs w:val="20"/>
                <w:lang w:val="en-US" w:eastAsia="zh-CN" w:bidi="ar"/>
              </w:rPr>
              <w:t>0</w:t>
            </w:r>
          </w:p>
        </w:tc>
        <w:tc>
          <w:tcPr>
            <w:tcW w:w="2435" w:type="dxa"/>
            <w:tcBorders>
              <w:top w:val="nil"/>
              <w:left w:val="nil"/>
              <w:bottom w:val="single" w:color="auto" w:sz="8" w:space="0"/>
              <w:right w:val="single" w:color="auto" w:sz="8" w:space="0"/>
            </w:tcBorders>
            <w:noWrap w:val="0"/>
            <w:tcMar>
              <w:left w:w="57" w:type="dxa"/>
              <w:right w:w="57" w:type="dxa"/>
            </w:tcMar>
            <w:vAlign w:val="center"/>
          </w:tcPr>
          <w:p w14:paraId="4FA77E79">
            <w:pPr>
              <w:widowControl/>
              <w:spacing w:line="560" w:lineRule="exact"/>
              <w:jc w:val="center"/>
              <w:rPr>
                <w:rFonts w:hint="eastAsia" w:ascii="宋体" w:hAnsi="宋体" w:cs="宋体"/>
                <w:color w:val="000000"/>
                <w:kern w:val="0"/>
                <w:sz w:val="20"/>
                <w:szCs w:val="20"/>
                <w:lang w:val="en-US" w:eastAsia="zh-CN" w:bidi="ar"/>
              </w:rPr>
            </w:pPr>
            <w:r>
              <w:rPr>
                <w:rFonts w:hint="eastAsia" w:ascii="宋体" w:hAnsi="宋体" w:cs="宋体"/>
                <w:color w:val="000000"/>
                <w:kern w:val="0"/>
                <w:sz w:val="20"/>
                <w:szCs w:val="20"/>
                <w:lang w:val="en-US" w:eastAsia="zh-CN" w:bidi="ar"/>
              </w:rPr>
              <w:t>2</w:t>
            </w:r>
          </w:p>
        </w:tc>
      </w:tr>
      <w:tr w14:paraId="1DE43D3B">
        <w:tblPrEx>
          <w:tblCellMar>
            <w:top w:w="0" w:type="dxa"/>
            <w:left w:w="0" w:type="dxa"/>
            <w:bottom w:w="0" w:type="dxa"/>
            <w:right w:w="0" w:type="dxa"/>
          </w:tblCellMar>
        </w:tblPrEx>
        <w:trPr>
          <w:trHeight w:val="340" w:hRule="atLeast"/>
          <w:jc w:val="center"/>
        </w:trPr>
        <w:tc>
          <w:tcPr>
            <w:tcW w:w="9740" w:type="dxa"/>
            <w:gridSpan w:val="4"/>
            <w:tcBorders>
              <w:top w:val="nil"/>
              <w:left w:val="single" w:color="auto" w:sz="8" w:space="0"/>
              <w:bottom w:val="single" w:color="auto" w:sz="8" w:space="0"/>
              <w:right w:val="single" w:color="auto" w:sz="8" w:space="0"/>
            </w:tcBorders>
            <w:noWrap w:val="0"/>
            <w:tcMar>
              <w:left w:w="57" w:type="dxa"/>
              <w:right w:w="57" w:type="dxa"/>
            </w:tcMar>
            <w:vAlign w:val="center"/>
          </w:tcPr>
          <w:p w14:paraId="48910C21">
            <w:pPr>
              <w:widowControl/>
              <w:spacing w:line="560" w:lineRule="exact"/>
              <w:jc w:val="center"/>
            </w:pPr>
            <w:r>
              <w:rPr>
                <w:rFonts w:hint="eastAsia" w:ascii="宋体" w:hAnsi="宋体" w:cs="宋体"/>
                <w:color w:val="000000"/>
                <w:kern w:val="0"/>
                <w:sz w:val="20"/>
                <w:szCs w:val="20"/>
                <w:lang w:bidi="ar"/>
              </w:rPr>
              <w:t>第二十条第（五）项</w:t>
            </w:r>
          </w:p>
        </w:tc>
      </w:tr>
      <w:tr w14:paraId="4897E141">
        <w:tblPrEx>
          <w:tblCellMar>
            <w:top w:w="0" w:type="dxa"/>
            <w:left w:w="0" w:type="dxa"/>
            <w:bottom w:w="0" w:type="dxa"/>
            <w:right w:w="0" w:type="dxa"/>
          </w:tblCellMar>
        </w:tblPrEx>
        <w:trPr>
          <w:trHeight w:val="340" w:hRule="atLeast"/>
          <w:jc w:val="center"/>
        </w:trPr>
        <w:tc>
          <w:tcPr>
            <w:tcW w:w="2435" w:type="dxa"/>
            <w:tcBorders>
              <w:top w:val="nil"/>
              <w:left w:val="single" w:color="auto" w:sz="8" w:space="0"/>
              <w:bottom w:val="single" w:color="auto" w:sz="8" w:space="0"/>
              <w:right w:val="single" w:color="auto" w:sz="8" w:space="0"/>
            </w:tcBorders>
            <w:noWrap w:val="0"/>
            <w:tcMar>
              <w:left w:w="57" w:type="dxa"/>
              <w:right w:w="57" w:type="dxa"/>
            </w:tcMar>
            <w:vAlign w:val="center"/>
          </w:tcPr>
          <w:p w14:paraId="7A8BECC3">
            <w:pPr>
              <w:widowControl/>
              <w:spacing w:line="560" w:lineRule="exact"/>
              <w:jc w:val="center"/>
            </w:pPr>
            <w:r>
              <w:rPr>
                <w:rFonts w:hint="eastAsia" w:ascii="宋体" w:hAnsi="宋体" w:cs="宋体"/>
                <w:color w:val="000000"/>
                <w:kern w:val="0"/>
                <w:sz w:val="20"/>
                <w:szCs w:val="20"/>
                <w:lang w:bidi="ar"/>
              </w:rPr>
              <w:t>信息内容</w:t>
            </w:r>
          </w:p>
        </w:tc>
        <w:tc>
          <w:tcPr>
            <w:tcW w:w="7305" w:type="dxa"/>
            <w:gridSpan w:val="3"/>
            <w:tcBorders>
              <w:top w:val="nil"/>
              <w:left w:val="nil"/>
              <w:bottom w:val="single" w:color="auto" w:sz="8" w:space="0"/>
              <w:right w:val="single" w:color="auto" w:sz="8" w:space="0"/>
            </w:tcBorders>
            <w:noWrap w:val="0"/>
            <w:tcMar>
              <w:left w:w="57" w:type="dxa"/>
              <w:right w:w="57" w:type="dxa"/>
            </w:tcMar>
            <w:vAlign w:val="center"/>
          </w:tcPr>
          <w:p w14:paraId="757A8FCD">
            <w:pPr>
              <w:widowControl/>
              <w:spacing w:line="560" w:lineRule="exact"/>
              <w:jc w:val="center"/>
            </w:pPr>
            <w:r>
              <w:rPr>
                <w:rFonts w:hint="eastAsia" w:ascii="宋体" w:hAnsi="宋体" w:cs="宋体"/>
                <w:color w:val="000000"/>
                <w:kern w:val="0"/>
                <w:sz w:val="20"/>
                <w:szCs w:val="20"/>
                <w:lang w:bidi="ar"/>
              </w:rPr>
              <w:t>本年处理决定数量</w:t>
            </w:r>
          </w:p>
        </w:tc>
      </w:tr>
      <w:tr w14:paraId="189DC55D">
        <w:tblPrEx>
          <w:tblCellMar>
            <w:top w:w="0" w:type="dxa"/>
            <w:left w:w="0" w:type="dxa"/>
            <w:bottom w:w="0" w:type="dxa"/>
            <w:right w:w="0" w:type="dxa"/>
          </w:tblCellMar>
        </w:tblPrEx>
        <w:trPr>
          <w:trHeight w:val="340" w:hRule="atLeast"/>
          <w:jc w:val="center"/>
        </w:trPr>
        <w:tc>
          <w:tcPr>
            <w:tcW w:w="2435" w:type="dxa"/>
            <w:tcBorders>
              <w:top w:val="nil"/>
              <w:left w:val="single" w:color="auto" w:sz="8" w:space="0"/>
              <w:bottom w:val="single" w:color="auto" w:sz="8" w:space="0"/>
              <w:right w:val="single" w:color="auto" w:sz="8" w:space="0"/>
            </w:tcBorders>
            <w:noWrap w:val="0"/>
            <w:tcMar>
              <w:left w:w="57" w:type="dxa"/>
              <w:right w:w="57" w:type="dxa"/>
            </w:tcMar>
            <w:vAlign w:val="center"/>
          </w:tcPr>
          <w:p w14:paraId="233BD92F">
            <w:pPr>
              <w:widowControl/>
              <w:spacing w:line="560" w:lineRule="exact"/>
              <w:jc w:val="left"/>
            </w:pPr>
            <w:r>
              <w:rPr>
                <w:rFonts w:hint="eastAsia" w:ascii="宋体" w:hAnsi="宋体" w:cs="宋体"/>
                <w:color w:val="000000"/>
                <w:kern w:val="0"/>
                <w:sz w:val="20"/>
                <w:szCs w:val="20"/>
                <w:lang w:bidi="ar"/>
              </w:rPr>
              <w:t>行政许可</w:t>
            </w:r>
          </w:p>
        </w:tc>
        <w:tc>
          <w:tcPr>
            <w:tcW w:w="7305" w:type="dxa"/>
            <w:gridSpan w:val="3"/>
            <w:tcBorders>
              <w:top w:val="nil"/>
              <w:left w:val="nil"/>
              <w:bottom w:val="single" w:color="auto" w:sz="8" w:space="0"/>
              <w:right w:val="single" w:color="auto" w:sz="8" w:space="0"/>
            </w:tcBorders>
            <w:noWrap w:val="0"/>
            <w:tcMar>
              <w:left w:w="57" w:type="dxa"/>
              <w:right w:w="57" w:type="dxa"/>
            </w:tcMar>
            <w:vAlign w:val="center"/>
          </w:tcPr>
          <w:p w14:paraId="1AE826C9">
            <w:pPr>
              <w:widowControl/>
              <w:spacing w:line="560" w:lineRule="exact"/>
              <w:jc w:val="center"/>
              <w:rPr>
                <w:rFonts w:hint="default" w:eastAsiaTheme="minorEastAsia"/>
                <w:lang w:val="en-US" w:eastAsia="zh-CN"/>
              </w:rPr>
            </w:pPr>
            <w:r>
              <w:rPr>
                <w:rFonts w:hint="eastAsia" w:ascii="宋体" w:hAnsi="宋体" w:cs="宋体"/>
                <w:color w:val="000000"/>
                <w:kern w:val="0"/>
                <w:sz w:val="20"/>
                <w:szCs w:val="20"/>
                <w:lang w:val="en-US" w:eastAsia="zh-CN" w:bidi="ar"/>
              </w:rPr>
              <w:t>42</w:t>
            </w:r>
          </w:p>
        </w:tc>
      </w:tr>
      <w:tr w14:paraId="5F7E167C">
        <w:tblPrEx>
          <w:tblCellMar>
            <w:top w:w="0" w:type="dxa"/>
            <w:left w:w="0" w:type="dxa"/>
            <w:bottom w:w="0" w:type="dxa"/>
            <w:right w:w="0" w:type="dxa"/>
          </w:tblCellMar>
        </w:tblPrEx>
        <w:trPr>
          <w:trHeight w:val="340" w:hRule="atLeast"/>
          <w:jc w:val="center"/>
        </w:trPr>
        <w:tc>
          <w:tcPr>
            <w:tcW w:w="9740" w:type="dxa"/>
            <w:gridSpan w:val="4"/>
            <w:tcBorders>
              <w:top w:val="nil"/>
              <w:left w:val="single" w:color="auto" w:sz="8" w:space="0"/>
              <w:bottom w:val="single" w:color="auto" w:sz="8" w:space="0"/>
              <w:right w:val="single" w:color="auto" w:sz="8" w:space="0"/>
            </w:tcBorders>
            <w:noWrap w:val="0"/>
            <w:tcMar>
              <w:left w:w="57" w:type="dxa"/>
              <w:right w:w="57" w:type="dxa"/>
            </w:tcMar>
            <w:vAlign w:val="center"/>
          </w:tcPr>
          <w:p w14:paraId="38D06418">
            <w:pPr>
              <w:widowControl/>
              <w:spacing w:line="560" w:lineRule="exact"/>
              <w:jc w:val="center"/>
            </w:pPr>
            <w:r>
              <w:rPr>
                <w:rFonts w:hint="eastAsia" w:ascii="宋体" w:hAnsi="宋体" w:cs="宋体"/>
                <w:color w:val="000000"/>
                <w:kern w:val="0"/>
                <w:sz w:val="20"/>
                <w:szCs w:val="20"/>
                <w:lang w:bidi="ar"/>
              </w:rPr>
              <w:t>第二十条第（六）项</w:t>
            </w:r>
          </w:p>
        </w:tc>
      </w:tr>
      <w:tr w14:paraId="67A4EA21">
        <w:tblPrEx>
          <w:tblCellMar>
            <w:top w:w="0" w:type="dxa"/>
            <w:left w:w="0" w:type="dxa"/>
            <w:bottom w:w="0" w:type="dxa"/>
            <w:right w:w="0" w:type="dxa"/>
          </w:tblCellMar>
        </w:tblPrEx>
        <w:trPr>
          <w:trHeight w:val="340" w:hRule="atLeast"/>
          <w:jc w:val="center"/>
        </w:trPr>
        <w:tc>
          <w:tcPr>
            <w:tcW w:w="2435" w:type="dxa"/>
            <w:tcBorders>
              <w:top w:val="nil"/>
              <w:left w:val="single" w:color="auto" w:sz="8" w:space="0"/>
              <w:bottom w:val="single" w:color="auto" w:sz="8" w:space="0"/>
              <w:right w:val="single" w:color="auto" w:sz="8" w:space="0"/>
            </w:tcBorders>
            <w:noWrap w:val="0"/>
            <w:tcMar>
              <w:left w:w="57" w:type="dxa"/>
              <w:right w:w="57" w:type="dxa"/>
            </w:tcMar>
            <w:vAlign w:val="center"/>
          </w:tcPr>
          <w:p w14:paraId="3F8DDAA1">
            <w:pPr>
              <w:widowControl/>
              <w:spacing w:line="560" w:lineRule="exact"/>
              <w:jc w:val="center"/>
            </w:pPr>
            <w:r>
              <w:rPr>
                <w:rFonts w:hint="eastAsia" w:ascii="宋体" w:hAnsi="宋体" w:cs="宋体"/>
                <w:color w:val="000000"/>
                <w:kern w:val="0"/>
                <w:sz w:val="20"/>
                <w:szCs w:val="20"/>
                <w:lang w:bidi="ar"/>
              </w:rPr>
              <w:t>信息内容</w:t>
            </w:r>
          </w:p>
        </w:tc>
        <w:tc>
          <w:tcPr>
            <w:tcW w:w="7305" w:type="dxa"/>
            <w:gridSpan w:val="3"/>
            <w:tcBorders>
              <w:top w:val="single" w:color="auto" w:sz="8" w:space="0"/>
              <w:left w:val="nil"/>
              <w:bottom w:val="single" w:color="auto" w:sz="8" w:space="0"/>
              <w:right w:val="single" w:color="auto" w:sz="8" w:space="0"/>
            </w:tcBorders>
            <w:noWrap w:val="0"/>
            <w:tcMar>
              <w:left w:w="57" w:type="dxa"/>
              <w:right w:w="57" w:type="dxa"/>
            </w:tcMar>
            <w:vAlign w:val="center"/>
          </w:tcPr>
          <w:p w14:paraId="3F328B73">
            <w:pPr>
              <w:widowControl/>
              <w:spacing w:line="560" w:lineRule="exact"/>
              <w:jc w:val="center"/>
            </w:pPr>
            <w:r>
              <w:rPr>
                <w:rFonts w:hint="eastAsia" w:ascii="宋体" w:hAnsi="宋体" w:cs="宋体"/>
                <w:color w:val="000000"/>
                <w:kern w:val="0"/>
                <w:sz w:val="20"/>
                <w:szCs w:val="20"/>
                <w:lang w:bidi="ar"/>
              </w:rPr>
              <w:t>本年处理决定数量</w:t>
            </w:r>
          </w:p>
        </w:tc>
      </w:tr>
      <w:tr w14:paraId="68B6BE3E">
        <w:tblPrEx>
          <w:tblCellMar>
            <w:top w:w="0" w:type="dxa"/>
            <w:left w:w="0" w:type="dxa"/>
            <w:bottom w:w="0" w:type="dxa"/>
            <w:right w:w="0" w:type="dxa"/>
          </w:tblCellMar>
        </w:tblPrEx>
        <w:trPr>
          <w:trHeight w:val="340" w:hRule="atLeast"/>
          <w:jc w:val="center"/>
        </w:trPr>
        <w:tc>
          <w:tcPr>
            <w:tcW w:w="2435" w:type="dxa"/>
            <w:tcBorders>
              <w:top w:val="nil"/>
              <w:left w:val="single" w:color="auto" w:sz="8" w:space="0"/>
              <w:bottom w:val="single" w:color="auto" w:sz="8" w:space="0"/>
              <w:right w:val="single" w:color="auto" w:sz="8" w:space="0"/>
            </w:tcBorders>
            <w:noWrap w:val="0"/>
            <w:tcMar>
              <w:left w:w="57" w:type="dxa"/>
              <w:right w:w="57" w:type="dxa"/>
            </w:tcMar>
            <w:vAlign w:val="center"/>
          </w:tcPr>
          <w:p w14:paraId="76734792">
            <w:pPr>
              <w:widowControl/>
              <w:spacing w:line="560" w:lineRule="exact"/>
              <w:jc w:val="left"/>
            </w:pPr>
            <w:r>
              <w:rPr>
                <w:rFonts w:hint="eastAsia" w:ascii="宋体" w:hAnsi="宋体" w:cs="宋体"/>
                <w:color w:val="000000"/>
                <w:kern w:val="0"/>
                <w:sz w:val="20"/>
                <w:szCs w:val="20"/>
                <w:lang w:bidi="ar"/>
              </w:rPr>
              <w:t>行政处罚</w:t>
            </w:r>
          </w:p>
        </w:tc>
        <w:tc>
          <w:tcPr>
            <w:tcW w:w="7305" w:type="dxa"/>
            <w:gridSpan w:val="3"/>
            <w:tcBorders>
              <w:top w:val="nil"/>
              <w:left w:val="nil"/>
              <w:bottom w:val="single" w:color="auto" w:sz="8" w:space="0"/>
              <w:right w:val="single" w:color="auto" w:sz="8" w:space="0"/>
            </w:tcBorders>
            <w:noWrap w:val="0"/>
            <w:tcMar>
              <w:left w:w="57" w:type="dxa"/>
              <w:right w:w="57" w:type="dxa"/>
            </w:tcMar>
            <w:vAlign w:val="center"/>
          </w:tcPr>
          <w:p w14:paraId="1A01A46C">
            <w:pPr>
              <w:widowControl/>
              <w:spacing w:line="560" w:lineRule="exact"/>
              <w:jc w:val="center"/>
              <w:rPr>
                <w:rFonts w:hint="eastAsia" w:eastAsiaTheme="minorEastAsia"/>
                <w:lang w:val="en-US" w:eastAsia="zh-CN"/>
              </w:rPr>
            </w:pPr>
            <w:r>
              <w:rPr>
                <w:rFonts w:hint="eastAsia" w:ascii="宋体" w:hAnsi="宋体" w:cs="宋体"/>
                <w:color w:val="000000"/>
                <w:kern w:val="0"/>
                <w:sz w:val="20"/>
                <w:szCs w:val="20"/>
                <w:lang w:val="en-US" w:eastAsia="zh-CN" w:bidi="ar"/>
              </w:rPr>
              <w:t>3</w:t>
            </w:r>
          </w:p>
        </w:tc>
      </w:tr>
      <w:tr w14:paraId="2B8919B6">
        <w:tblPrEx>
          <w:tblCellMar>
            <w:top w:w="0" w:type="dxa"/>
            <w:left w:w="0" w:type="dxa"/>
            <w:bottom w:w="0" w:type="dxa"/>
            <w:right w:w="0" w:type="dxa"/>
          </w:tblCellMar>
        </w:tblPrEx>
        <w:trPr>
          <w:trHeight w:val="340" w:hRule="atLeast"/>
          <w:jc w:val="center"/>
        </w:trPr>
        <w:tc>
          <w:tcPr>
            <w:tcW w:w="2435" w:type="dxa"/>
            <w:tcBorders>
              <w:top w:val="nil"/>
              <w:left w:val="single" w:color="auto" w:sz="8" w:space="0"/>
              <w:bottom w:val="single" w:color="auto" w:sz="4" w:space="0"/>
              <w:right w:val="single" w:color="auto" w:sz="8" w:space="0"/>
            </w:tcBorders>
            <w:noWrap w:val="0"/>
            <w:tcMar>
              <w:left w:w="57" w:type="dxa"/>
              <w:right w:w="57" w:type="dxa"/>
            </w:tcMar>
            <w:vAlign w:val="center"/>
          </w:tcPr>
          <w:p w14:paraId="695881A2">
            <w:pPr>
              <w:widowControl/>
              <w:spacing w:line="560" w:lineRule="exact"/>
              <w:jc w:val="left"/>
            </w:pPr>
            <w:r>
              <w:rPr>
                <w:rFonts w:hint="eastAsia" w:ascii="宋体" w:hAnsi="宋体" w:cs="宋体"/>
                <w:color w:val="000000"/>
                <w:kern w:val="0"/>
                <w:sz w:val="20"/>
                <w:szCs w:val="20"/>
                <w:lang w:bidi="ar"/>
              </w:rPr>
              <w:t>行政强制</w:t>
            </w:r>
          </w:p>
        </w:tc>
        <w:tc>
          <w:tcPr>
            <w:tcW w:w="7305" w:type="dxa"/>
            <w:gridSpan w:val="3"/>
            <w:tcBorders>
              <w:top w:val="nil"/>
              <w:left w:val="nil"/>
              <w:bottom w:val="single" w:color="auto" w:sz="4" w:space="0"/>
              <w:right w:val="single" w:color="auto" w:sz="8" w:space="0"/>
            </w:tcBorders>
            <w:noWrap w:val="0"/>
            <w:tcMar>
              <w:left w:w="57" w:type="dxa"/>
              <w:right w:w="57" w:type="dxa"/>
            </w:tcMar>
            <w:vAlign w:val="center"/>
          </w:tcPr>
          <w:p w14:paraId="0C9AA0EF">
            <w:pPr>
              <w:widowControl/>
              <w:spacing w:line="560" w:lineRule="exact"/>
              <w:jc w:val="center"/>
              <w:rPr>
                <w:rFonts w:hint="eastAsia" w:eastAsiaTheme="minorEastAsia"/>
                <w:lang w:val="en-US" w:eastAsia="zh-CN"/>
              </w:rPr>
            </w:pPr>
            <w:r>
              <w:rPr>
                <w:rFonts w:hint="eastAsia" w:ascii="宋体" w:hAnsi="宋体" w:cs="宋体"/>
                <w:color w:val="000000"/>
                <w:kern w:val="0"/>
                <w:sz w:val="20"/>
                <w:szCs w:val="20"/>
                <w:lang w:val="en-US" w:eastAsia="zh-CN" w:bidi="ar"/>
              </w:rPr>
              <w:t>0</w:t>
            </w:r>
          </w:p>
        </w:tc>
      </w:tr>
      <w:tr w14:paraId="58772E4D">
        <w:tblPrEx>
          <w:tblCellMar>
            <w:top w:w="0" w:type="dxa"/>
            <w:left w:w="0" w:type="dxa"/>
            <w:bottom w:w="0" w:type="dxa"/>
            <w:right w:w="0" w:type="dxa"/>
          </w:tblCellMar>
        </w:tblPrEx>
        <w:trPr>
          <w:trHeight w:val="340" w:hRule="atLeast"/>
          <w:jc w:val="center"/>
        </w:trPr>
        <w:tc>
          <w:tcPr>
            <w:tcW w:w="9740" w:type="dxa"/>
            <w:gridSpan w:val="4"/>
            <w:tcBorders>
              <w:top w:val="single" w:color="auto" w:sz="4" w:space="0"/>
              <w:left w:val="single" w:color="auto" w:sz="4" w:space="0"/>
              <w:bottom w:val="single" w:color="auto" w:sz="4" w:space="0"/>
              <w:right w:val="single" w:color="auto" w:sz="4" w:space="0"/>
            </w:tcBorders>
            <w:noWrap w:val="0"/>
            <w:tcMar>
              <w:left w:w="57" w:type="dxa"/>
              <w:right w:w="57" w:type="dxa"/>
            </w:tcMar>
            <w:vAlign w:val="center"/>
          </w:tcPr>
          <w:p w14:paraId="49DCD671">
            <w:pPr>
              <w:widowControl/>
              <w:spacing w:line="560" w:lineRule="exact"/>
              <w:jc w:val="center"/>
            </w:pPr>
            <w:r>
              <w:rPr>
                <w:rFonts w:hint="eastAsia" w:ascii="宋体" w:hAnsi="宋体" w:cs="宋体"/>
                <w:color w:val="000000"/>
                <w:kern w:val="0"/>
                <w:sz w:val="20"/>
                <w:szCs w:val="20"/>
                <w:lang w:bidi="ar"/>
              </w:rPr>
              <w:t>第二十条第（八）项</w:t>
            </w:r>
          </w:p>
        </w:tc>
      </w:tr>
      <w:tr w14:paraId="4ECFC03B">
        <w:tblPrEx>
          <w:tblCellMar>
            <w:top w:w="0" w:type="dxa"/>
            <w:left w:w="0" w:type="dxa"/>
            <w:bottom w:w="0" w:type="dxa"/>
            <w:right w:w="0" w:type="dxa"/>
          </w:tblCellMar>
        </w:tblPrEx>
        <w:trPr>
          <w:trHeight w:val="340" w:hRule="atLeast"/>
          <w:jc w:val="center"/>
        </w:trPr>
        <w:tc>
          <w:tcPr>
            <w:tcW w:w="2435" w:type="dxa"/>
            <w:tcBorders>
              <w:top w:val="single" w:color="auto" w:sz="4" w:space="0"/>
              <w:left w:val="single" w:color="auto" w:sz="4" w:space="0"/>
              <w:bottom w:val="single" w:color="auto" w:sz="4" w:space="0"/>
              <w:right w:val="single" w:color="auto" w:sz="4" w:space="0"/>
            </w:tcBorders>
            <w:noWrap w:val="0"/>
            <w:tcMar>
              <w:left w:w="57" w:type="dxa"/>
              <w:right w:w="57" w:type="dxa"/>
            </w:tcMar>
            <w:vAlign w:val="center"/>
          </w:tcPr>
          <w:p w14:paraId="5CF0C533">
            <w:pPr>
              <w:widowControl/>
              <w:spacing w:line="560" w:lineRule="exact"/>
              <w:jc w:val="center"/>
            </w:pPr>
            <w:r>
              <w:rPr>
                <w:rFonts w:hint="eastAsia" w:ascii="宋体" w:hAnsi="宋体" w:cs="宋体"/>
                <w:color w:val="000000"/>
                <w:kern w:val="0"/>
                <w:sz w:val="20"/>
                <w:szCs w:val="20"/>
                <w:lang w:bidi="ar"/>
              </w:rPr>
              <w:t>信息内容</w:t>
            </w:r>
          </w:p>
        </w:tc>
        <w:tc>
          <w:tcPr>
            <w:tcW w:w="7305" w:type="dxa"/>
            <w:gridSpan w:val="3"/>
            <w:tcBorders>
              <w:top w:val="single" w:color="auto" w:sz="4" w:space="0"/>
              <w:left w:val="single" w:color="auto" w:sz="4" w:space="0"/>
              <w:bottom w:val="single" w:color="auto" w:sz="4" w:space="0"/>
              <w:right w:val="single" w:color="auto" w:sz="4" w:space="0"/>
            </w:tcBorders>
            <w:noWrap w:val="0"/>
            <w:tcMar>
              <w:left w:w="57" w:type="dxa"/>
              <w:right w:w="57" w:type="dxa"/>
            </w:tcMar>
            <w:vAlign w:val="center"/>
          </w:tcPr>
          <w:p w14:paraId="562354CE">
            <w:pPr>
              <w:widowControl/>
              <w:spacing w:line="560" w:lineRule="exact"/>
              <w:jc w:val="center"/>
            </w:pPr>
            <w:r>
              <w:rPr>
                <w:rFonts w:hint="eastAsia" w:ascii="宋体" w:hAnsi="宋体" w:cs="宋体"/>
                <w:color w:val="000000"/>
                <w:kern w:val="0"/>
                <w:sz w:val="20"/>
                <w:szCs w:val="20"/>
                <w:lang w:bidi="ar"/>
              </w:rPr>
              <w:t>本年收费金额（单位：万元）</w:t>
            </w:r>
          </w:p>
        </w:tc>
      </w:tr>
      <w:tr w14:paraId="169D9162">
        <w:tblPrEx>
          <w:tblCellMar>
            <w:top w:w="0" w:type="dxa"/>
            <w:left w:w="0" w:type="dxa"/>
            <w:bottom w:w="0" w:type="dxa"/>
            <w:right w:w="0" w:type="dxa"/>
          </w:tblCellMar>
        </w:tblPrEx>
        <w:trPr>
          <w:trHeight w:val="340" w:hRule="atLeast"/>
          <w:jc w:val="center"/>
        </w:trPr>
        <w:tc>
          <w:tcPr>
            <w:tcW w:w="2435" w:type="dxa"/>
            <w:tcBorders>
              <w:top w:val="single" w:color="auto" w:sz="4" w:space="0"/>
              <w:left w:val="single" w:color="auto" w:sz="4" w:space="0"/>
              <w:bottom w:val="single" w:color="auto" w:sz="4" w:space="0"/>
              <w:right w:val="single" w:color="auto" w:sz="4" w:space="0"/>
            </w:tcBorders>
            <w:noWrap w:val="0"/>
            <w:tcMar>
              <w:left w:w="57" w:type="dxa"/>
              <w:right w:w="57" w:type="dxa"/>
            </w:tcMar>
            <w:vAlign w:val="center"/>
          </w:tcPr>
          <w:p w14:paraId="7AEF5A38">
            <w:pPr>
              <w:widowControl/>
              <w:spacing w:line="560" w:lineRule="exact"/>
              <w:jc w:val="left"/>
            </w:pPr>
            <w:r>
              <w:rPr>
                <w:rFonts w:hint="eastAsia" w:ascii="宋体" w:hAnsi="宋体" w:cs="宋体"/>
                <w:color w:val="000000"/>
                <w:kern w:val="0"/>
                <w:sz w:val="20"/>
                <w:szCs w:val="20"/>
                <w:lang w:bidi="ar"/>
              </w:rPr>
              <w:t>行政事业性收费</w:t>
            </w:r>
          </w:p>
        </w:tc>
        <w:tc>
          <w:tcPr>
            <w:tcW w:w="7305" w:type="dxa"/>
            <w:gridSpan w:val="3"/>
            <w:tcBorders>
              <w:top w:val="single" w:color="auto" w:sz="4" w:space="0"/>
              <w:left w:val="single" w:color="auto" w:sz="4" w:space="0"/>
              <w:bottom w:val="single" w:color="auto" w:sz="4" w:space="0"/>
              <w:right w:val="single" w:color="auto" w:sz="4" w:space="0"/>
            </w:tcBorders>
            <w:noWrap w:val="0"/>
            <w:tcMar>
              <w:left w:w="57" w:type="dxa"/>
              <w:right w:w="57" w:type="dxa"/>
            </w:tcMar>
            <w:vAlign w:val="center"/>
          </w:tcPr>
          <w:p w14:paraId="2FDE1240">
            <w:pPr>
              <w:widowControl/>
              <w:spacing w:line="560" w:lineRule="exact"/>
              <w:jc w:val="center"/>
              <w:rPr>
                <w:rFonts w:hint="eastAsia" w:ascii="宋体" w:eastAsiaTheme="minorEastAsia"/>
                <w:sz w:val="24"/>
                <w:lang w:val="en-US" w:eastAsia="zh-CN"/>
              </w:rPr>
            </w:pPr>
            <w:r>
              <w:rPr>
                <w:rFonts w:hint="eastAsia" w:ascii="宋体" w:hAnsi="宋体" w:cs="宋体"/>
                <w:color w:val="000000"/>
                <w:kern w:val="0"/>
                <w:sz w:val="20"/>
                <w:szCs w:val="20"/>
                <w:lang w:val="en-US" w:eastAsia="zh-CN" w:bidi="ar"/>
              </w:rPr>
              <w:t>0</w:t>
            </w:r>
          </w:p>
        </w:tc>
      </w:tr>
    </w:tbl>
    <w:p w14:paraId="72CAF67D">
      <w:pPr>
        <w:numPr>
          <w:ilvl w:val="0"/>
          <w:numId w:val="0"/>
        </w:numPr>
        <w:spacing w:line="560" w:lineRule="exact"/>
        <w:rPr>
          <w:rFonts w:hint="eastAsia" w:ascii="黑体" w:hAnsi="黑体" w:eastAsia="黑体" w:cs="黑体"/>
          <w:sz w:val="32"/>
          <w:szCs w:val="32"/>
        </w:rPr>
      </w:pPr>
    </w:p>
    <w:p w14:paraId="2EB905B3">
      <w:pPr>
        <w:numPr>
          <w:ilvl w:val="0"/>
          <w:numId w:val="0"/>
        </w:numPr>
        <w:spacing w:line="560" w:lineRule="exact"/>
        <w:rPr>
          <w:rFonts w:hint="eastAsia" w:ascii="黑体" w:hAnsi="黑体" w:eastAsia="黑体" w:cs="黑体"/>
          <w:sz w:val="32"/>
          <w:szCs w:val="32"/>
        </w:rPr>
      </w:pPr>
      <w:r>
        <w:rPr>
          <w:rFonts w:hint="eastAsia" w:ascii="黑体" w:hAnsi="黑体" w:eastAsia="黑体" w:cs="黑体"/>
          <w:sz w:val="32"/>
          <w:szCs w:val="32"/>
          <w:lang w:val="en-US" w:eastAsia="zh-CN"/>
        </w:rPr>
        <w:t>三、</w:t>
      </w:r>
      <w:r>
        <w:rPr>
          <w:rFonts w:hint="eastAsia" w:ascii="黑体" w:hAnsi="黑体" w:eastAsia="黑体" w:cs="黑体"/>
          <w:sz w:val="32"/>
          <w:szCs w:val="32"/>
        </w:rPr>
        <w:t>收到和处理政府信息公开申请情况</w:t>
      </w:r>
    </w:p>
    <w:p w14:paraId="6DD1DB88">
      <w:pPr>
        <w:pStyle w:val="5"/>
        <w:widowControl/>
        <w:shd w:val="clear" w:color="auto" w:fill="FFFFFF"/>
        <w:spacing w:before="0" w:beforeAutospacing="0" w:after="0" w:afterAutospacing="0" w:line="560" w:lineRule="exact"/>
        <w:ind w:firstLine="420"/>
        <w:jc w:val="both"/>
        <w:rPr>
          <w:rFonts w:hint="eastAsia" w:ascii="宋体" w:hAnsi="宋体" w:cs="宋体"/>
          <w:color w:val="333333"/>
        </w:rPr>
      </w:pPr>
    </w:p>
    <w:tbl>
      <w:tblPr>
        <w:tblStyle w:val="6"/>
        <w:tblW w:w="9748" w:type="dxa"/>
        <w:jc w:val="center"/>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autofit"/>
        <w:tblCellMar>
          <w:top w:w="0" w:type="dxa"/>
          <w:left w:w="0" w:type="dxa"/>
          <w:bottom w:w="0" w:type="dxa"/>
          <w:right w:w="0" w:type="dxa"/>
        </w:tblCellMar>
      </w:tblPr>
      <w:tblGrid>
        <w:gridCol w:w="766"/>
        <w:gridCol w:w="943"/>
        <w:gridCol w:w="3216"/>
        <w:gridCol w:w="688"/>
        <w:gridCol w:w="688"/>
        <w:gridCol w:w="688"/>
        <w:gridCol w:w="688"/>
        <w:gridCol w:w="688"/>
        <w:gridCol w:w="688"/>
        <w:gridCol w:w="695"/>
      </w:tblGrid>
      <w:tr w14:paraId="67DA4BFA">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5150" w:type="dxa"/>
            <w:gridSpan w:val="3"/>
            <w:vMerge w:val="restart"/>
            <w:tcBorders>
              <w:top w:val="single" w:color="auto" w:sz="8" w:space="0"/>
              <w:left w:val="single" w:color="auto" w:sz="8" w:space="0"/>
              <w:bottom w:val="outset" w:color="auto" w:sz="8" w:space="0"/>
              <w:right w:val="single" w:color="auto" w:sz="8" w:space="0"/>
            </w:tcBorders>
            <w:noWrap w:val="0"/>
            <w:tcMar>
              <w:left w:w="108" w:type="dxa"/>
              <w:right w:w="108" w:type="dxa"/>
            </w:tcMar>
            <w:vAlign w:val="center"/>
          </w:tcPr>
          <w:p w14:paraId="59EB8407">
            <w:pPr>
              <w:widowControl/>
              <w:spacing w:line="560" w:lineRule="exact"/>
              <w:jc w:val="left"/>
            </w:pPr>
            <w:r>
              <w:rPr>
                <w:rFonts w:ascii="楷体" w:hAnsi="楷体" w:eastAsia="楷体" w:cs="楷体"/>
                <w:kern w:val="0"/>
                <w:sz w:val="20"/>
                <w:szCs w:val="20"/>
                <w:lang w:bidi="ar"/>
              </w:rPr>
              <w:t>（本列数据的勾稽关系为：第一项加第二项之和，等于第三项加第四项之和）</w:t>
            </w:r>
          </w:p>
        </w:tc>
        <w:tc>
          <w:tcPr>
            <w:tcW w:w="4998" w:type="dxa"/>
            <w:gridSpan w:val="7"/>
            <w:tcBorders>
              <w:top w:val="single" w:color="auto" w:sz="8" w:space="0"/>
              <w:left w:val="nil"/>
              <w:bottom w:val="single" w:color="auto" w:sz="8" w:space="0"/>
              <w:right w:val="single" w:color="auto" w:sz="8" w:space="0"/>
            </w:tcBorders>
            <w:noWrap w:val="0"/>
            <w:tcMar>
              <w:left w:w="57" w:type="dxa"/>
              <w:right w:w="57" w:type="dxa"/>
            </w:tcMar>
            <w:vAlign w:val="center"/>
          </w:tcPr>
          <w:p w14:paraId="16BF852D">
            <w:pPr>
              <w:widowControl/>
              <w:spacing w:line="560" w:lineRule="exact"/>
              <w:jc w:val="center"/>
            </w:pPr>
            <w:r>
              <w:rPr>
                <w:rFonts w:hint="eastAsia" w:ascii="宋体" w:hAnsi="宋体" w:cs="宋体"/>
                <w:kern w:val="0"/>
                <w:sz w:val="20"/>
                <w:szCs w:val="20"/>
                <w:lang w:bidi="ar"/>
              </w:rPr>
              <w:t>申请人情况</w:t>
            </w:r>
          </w:p>
        </w:tc>
      </w:tr>
      <w:tr w14:paraId="31B16EA6">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5150" w:type="dxa"/>
            <w:gridSpan w:val="3"/>
            <w:vMerge w:val="continue"/>
            <w:tcBorders>
              <w:top w:val="single" w:color="auto" w:sz="8" w:space="0"/>
              <w:left w:val="single" w:color="auto" w:sz="8" w:space="0"/>
              <w:bottom w:val="outset" w:color="auto" w:sz="8" w:space="0"/>
              <w:right w:val="single" w:color="auto" w:sz="8" w:space="0"/>
            </w:tcBorders>
            <w:noWrap w:val="0"/>
            <w:tcMar>
              <w:left w:w="108" w:type="dxa"/>
              <w:right w:w="108" w:type="dxa"/>
            </w:tcMar>
            <w:vAlign w:val="center"/>
          </w:tcPr>
          <w:p w14:paraId="3951156A">
            <w:pPr>
              <w:spacing w:line="560" w:lineRule="exact"/>
              <w:rPr>
                <w:rFonts w:hint="eastAsia" w:ascii="宋体"/>
                <w:sz w:val="24"/>
              </w:rPr>
            </w:pPr>
          </w:p>
        </w:tc>
        <w:tc>
          <w:tcPr>
            <w:tcW w:w="714" w:type="dxa"/>
            <w:vMerge w:val="restart"/>
            <w:tcBorders>
              <w:top w:val="single" w:color="auto" w:sz="0" w:space="0"/>
              <w:left w:val="single" w:color="auto" w:sz="0" w:space="0"/>
              <w:bottom w:val="single" w:color="auto" w:sz="8" w:space="0"/>
              <w:right w:val="single" w:color="auto" w:sz="8" w:space="0"/>
            </w:tcBorders>
            <w:noWrap w:val="0"/>
            <w:tcMar>
              <w:left w:w="57" w:type="dxa"/>
              <w:right w:w="57" w:type="dxa"/>
            </w:tcMar>
            <w:vAlign w:val="center"/>
          </w:tcPr>
          <w:p w14:paraId="269F1314">
            <w:pPr>
              <w:widowControl/>
              <w:spacing w:line="560" w:lineRule="exact"/>
              <w:jc w:val="center"/>
            </w:pPr>
            <w:r>
              <w:rPr>
                <w:rFonts w:hint="eastAsia" w:ascii="宋体" w:hAnsi="宋体" w:cs="宋体"/>
                <w:kern w:val="0"/>
                <w:sz w:val="20"/>
                <w:szCs w:val="20"/>
                <w:lang w:bidi="ar"/>
              </w:rPr>
              <w:t>自然人</w:t>
            </w:r>
          </w:p>
        </w:tc>
        <w:tc>
          <w:tcPr>
            <w:tcW w:w="3570" w:type="dxa"/>
            <w:gridSpan w:val="5"/>
            <w:tcBorders>
              <w:top w:val="single" w:color="auto" w:sz="8" w:space="0"/>
              <w:left w:val="single" w:color="auto" w:sz="0" w:space="0"/>
              <w:bottom w:val="single" w:color="auto" w:sz="8" w:space="0"/>
              <w:right w:val="single" w:color="auto" w:sz="8" w:space="0"/>
            </w:tcBorders>
            <w:noWrap w:val="0"/>
            <w:tcMar>
              <w:left w:w="57" w:type="dxa"/>
              <w:right w:w="57" w:type="dxa"/>
            </w:tcMar>
            <w:vAlign w:val="center"/>
          </w:tcPr>
          <w:p w14:paraId="227271BA">
            <w:pPr>
              <w:widowControl/>
              <w:spacing w:line="560" w:lineRule="exact"/>
              <w:jc w:val="center"/>
            </w:pPr>
            <w:r>
              <w:rPr>
                <w:rFonts w:hint="eastAsia" w:ascii="宋体" w:hAnsi="宋体" w:cs="宋体"/>
                <w:kern w:val="0"/>
                <w:sz w:val="20"/>
                <w:szCs w:val="20"/>
                <w:lang w:bidi="ar"/>
              </w:rPr>
              <w:t>法人或其他组织</w:t>
            </w:r>
          </w:p>
        </w:tc>
        <w:tc>
          <w:tcPr>
            <w:tcW w:w="714" w:type="dxa"/>
            <w:vMerge w:val="restart"/>
            <w:tcBorders>
              <w:top w:val="single" w:color="auto" w:sz="8" w:space="0"/>
              <w:left w:val="single" w:color="auto" w:sz="0" w:space="0"/>
              <w:bottom w:val="outset" w:color="auto" w:sz="8" w:space="0"/>
              <w:right w:val="single" w:color="auto" w:sz="8" w:space="0"/>
            </w:tcBorders>
            <w:noWrap w:val="0"/>
            <w:tcMar>
              <w:left w:w="57" w:type="dxa"/>
              <w:right w:w="57" w:type="dxa"/>
            </w:tcMar>
            <w:vAlign w:val="center"/>
          </w:tcPr>
          <w:p w14:paraId="0345C9E6">
            <w:pPr>
              <w:widowControl/>
              <w:spacing w:line="560" w:lineRule="exact"/>
              <w:jc w:val="center"/>
            </w:pPr>
            <w:r>
              <w:rPr>
                <w:rFonts w:hint="eastAsia" w:ascii="宋体" w:hAnsi="宋体" w:cs="宋体"/>
                <w:kern w:val="0"/>
                <w:sz w:val="20"/>
                <w:szCs w:val="20"/>
                <w:lang w:bidi="ar"/>
              </w:rPr>
              <w:t>总计</w:t>
            </w:r>
          </w:p>
        </w:tc>
      </w:tr>
      <w:tr w14:paraId="479DB5E0">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5150" w:type="dxa"/>
            <w:gridSpan w:val="3"/>
            <w:vMerge w:val="continue"/>
            <w:tcBorders>
              <w:top w:val="single" w:color="auto" w:sz="8" w:space="0"/>
              <w:left w:val="single" w:color="auto" w:sz="8" w:space="0"/>
              <w:bottom w:val="outset" w:color="auto" w:sz="8" w:space="0"/>
              <w:right w:val="single" w:color="auto" w:sz="8" w:space="0"/>
            </w:tcBorders>
            <w:noWrap w:val="0"/>
            <w:tcMar>
              <w:left w:w="108" w:type="dxa"/>
              <w:right w:w="108" w:type="dxa"/>
            </w:tcMar>
            <w:vAlign w:val="center"/>
          </w:tcPr>
          <w:p w14:paraId="377B5AAF">
            <w:pPr>
              <w:spacing w:line="560" w:lineRule="exact"/>
              <w:rPr>
                <w:rFonts w:hint="eastAsia" w:ascii="宋体"/>
                <w:sz w:val="24"/>
              </w:rPr>
            </w:pPr>
          </w:p>
        </w:tc>
        <w:tc>
          <w:tcPr>
            <w:tcW w:w="714" w:type="dxa"/>
            <w:vMerge w:val="continue"/>
            <w:tcBorders>
              <w:top w:val="single" w:color="auto" w:sz="0" w:space="0"/>
              <w:left w:val="single" w:color="auto" w:sz="0" w:space="0"/>
              <w:bottom w:val="single" w:color="auto" w:sz="8" w:space="0"/>
              <w:right w:val="single" w:color="auto" w:sz="8" w:space="0"/>
            </w:tcBorders>
            <w:noWrap w:val="0"/>
            <w:tcMar>
              <w:left w:w="57" w:type="dxa"/>
              <w:right w:w="57" w:type="dxa"/>
            </w:tcMar>
            <w:vAlign w:val="center"/>
          </w:tcPr>
          <w:p w14:paraId="68532589">
            <w:pPr>
              <w:spacing w:line="560" w:lineRule="exact"/>
              <w:rPr>
                <w:rFonts w:hint="eastAsia" w:ascii="宋体"/>
                <w:sz w:val="24"/>
              </w:rPr>
            </w:pPr>
          </w:p>
        </w:tc>
        <w:tc>
          <w:tcPr>
            <w:tcW w:w="714" w:type="dxa"/>
            <w:tcBorders>
              <w:top w:val="single" w:color="auto" w:sz="0" w:space="0"/>
              <w:left w:val="single" w:color="auto" w:sz="0" w:space="0"/>
              <w:bottom w:val="single" w:color="auto" w:sz="8" w:space="0"/>
              <w:right w:val="single" w:color="auto" w:sz="8" w:space="0"/>
            </w:tcBorders>
            <w:noWrap w:val="0"/>
            <w:tcMar>
              <w:left w:w="57" w:type="dxa"/>
              <w:right w:w="57" w:type="dxa"/>
            </w:tcMar>
            <w:vAlign w:val="center"/>
          </w:tcPr>
          <w:p w14:paraId="1BC9C432">
            <w:pPr>
              <w:widowControl/>
              <w:spacing w:line="560" w:lineRule="exact"/>
              <w:jc w:val="center"/>
            </w:pPr>
            <w:r>
              <w:rPr>
                <w:rFonts w:hint="eastAsia" w:ascii="宋体" w:hAnsi="宋体" w:cs="宋体"/>
                <w:kern w:val="0"/>
                <w:sz w:val="20"/>
                <w:szCs w:val="20"/>
                <w:lang w:bidi="ar"/>
              </w:rPr>
              <w:t>商业</w:t>
            </w:r>
          </w:p>
          <w:p w14:paraId="20437BBE">
            <w:pPr>
              <w:widowControl/>
              <w:spacing w:line="560" w:lineRule="exact"/>
              <w:jc w:val="center"/>
            </w:pPr>
            <w:r>
              <w:rPr>
                <w:rFonts w:hint="eastAsia" w:ascii="宋体" w:hAnsi="宋体" w:cs="宋体"/>
                <w:kern w:val="0"/>
                <w:sz w:val="20"/>
                <w:szCs w:val="20"/>
                <w:lang w:bidi="ar"/>
              </w:rPr>
              <w:t>企业</w:t>
            </w:r>
          </w:p>
        </w:tc>
        <w:tc>
          <w:tcPr>
            <w:tcW w:w="714" w:type="dxa"/>
            <w:tcBorders>
              <w:top w:val="single" w:color="auto" w:sz="0" w:space="0"/>
              <w:left w:val="single" w:color="auto" w:sz="0" w:space="0"/>
              <w:bottom w:val="single" w:color="auto" w:sz="8" w:space="0"/>
              <w:right w:val="single" w:color="auto" w:sz="8" w:space="0"/>
            </w:tcBorders>
            <w:noWrap w:val="0"/>
            <w:tcMar>
              <w:left w:w="57" w:type="dxa"/>
              <w:right w:w="57" w:type="dxa"/>
            </w:tcMar>
            <w:vAlign w:val="center"/>
          </w:tcPr>
          <w:p w14:paraId="1C83DDF6">
            <w:pPr>
              <w:widowControl/>
              <w:spacing w:line="560" w:lineRule="exact"/>
              <w:jc w:val="center"/>
            </w:pPr>
            <w:r>
              <w:rPr>
                <w:rFonts w:hint="eastAsia" w:ascii="宋体" w:hAnsi="宋体" w:cs="宋体"/>
                <w:kern w:val="0"/>
                <w:sz w:val="20"/>
                <w:szCs w:val="20"/>
                <w:lang w:bidi="ar"/>
              </w:rPr>
              <w:t>科研</w:t>
            </w:r>
          </w:p>
          <w:p w14:paraId="0BE7F5AF">
            <w:pPr>
              <w:widowControl/>
              <w:spacing w:line="560" w:lineRule="exact"/>
              <w:jc w:val="center"/>
            </w:pPr>
            <w:r>
              <w:rPr>
                <w:rFonts w:hint="eastAsia" w:ascii="宋体" w:hAnsi="宋体" w:cs="宋体"/>
                <w:kern w:val="0"/>
                <w:sz w:val="20"/>
                <w:szCs w:val="20"/>
                <w:lang w:bidi="ar"/>
              </w:rPr>
              <w:t>机构</w:t>
            </w:r>
          </w:p>
        </w:tc>
        <w:tc>
          <w:tcPr>
            <w:tcW w:w="714" w:type="dxa"/>
            <w:tcBorders>
              <w:top w:val="single" w:color="auto" w:sz="8" w:space="0"/>
              <w:left w:val="single" w:color="auto" w:sz="0" w:space="0"/>
              <w:bottom w:val="single" w:color="auto" w:sz="8" w:space="0"/>
              <w:right w:val="single" w:color="auto" w:sz="8" w:space="0"/>
            </w:tcBorders>
            <w:noWrap w:val="0"/>
            <w:tcMar>
              <w:left w:w="57" w:type="dxa"/>
              <w:right w:w="57" w:type="dxa"/>
            </w:tcMar>
            <w:vAlign w:val="center"/>
          </w:tcPr>
          <w:p w14:paraId="29F2101E">
            <w:pPr>
              <w:widowControl/>
              <w:spacing w:line="560" w:lineRule="exact"/>
              <w:jc w:val="center"/>
            </w:pPr>
            <w:r>
              <w:rPr>
                <w:rFonts w:hint="eastAsia" w:ascii="宋体" w:hAnsi="宋体" w:cs="宋体"/>
                <w:kern w:val="0"/>
                <w:sz w:val="20"/>
                <w:szCs w:val="20"/>
                <w:lang w:bidi="ar"/>
              </w:rPr>
              <w:t>社会公益组织</w:t>
            </w:r>
          </w:p>
        </w:tc>
        <w:tc>
          <w:tcPr>
            <w:tcW w:w="714" w:type="dxa"/>
            <w:tcBorders>
              <w:top w:val="single" w:color="auto" w:sz="8" w:space="0"/>
              <w:left w:val="single" w:color="auto" w:sz="0" w:space="0"/>
              <w:bottom w:val="single" w:color="auto" w:sz="8" w:space="0"/>
              <w:right w:val="single" w:color="auto" w:sz="8" w:space="0"/>
            </w:tcBorders>
            <w:noWrap w:val="0"/>
            <w:tcMar>
              <w:left w:w="57" w:type="dxa"/>
              <w:right w:w="57" w:type="dxa"/>
            </w:tcMar>
            <w:vAlign w:val="center"/>
          </w:tcPr>
          <w:p w14:paraId="655138BB">
            <w:pPr>
              <w:widowControl/>
              <w:spacing w:line="560" w:lineRule="exact"/>
              <w:jc w:val="center"/>
            </w:pPr>
            <w:r>
              <w:rPr>
                <w:rFonts w:hint="eastAsia" w:ascii="宋体" w:hAnsi="宋体" w:cs="宋体"/>
                <w:kern w:val="0"/>
                <w:sz w:val="20"/>
                <w:szCs w:val="20"/>
                <w:lang w:bidi="ar"/>
              </w:rPr>
              <w:t>法律服务机构</w:t>
            </w:r>
          </w:p>
        </w:tc>
        <w:tc>
          <w:tcPr>
            <w:tcW w:w="714" w:type="dxa"/>
            <w:tcBorders>
              <w:top w:val="single" w:color="auto" w:sz="8" w:space="0"/>
              <w:left w:val="single" w:color="auto" w:sz="0" w:space="0"/>
              <w:bottom w:val="single" w:color="auto" w:sz="8" w:space="0"/>
              <w:right w:val="single" w:color="auto" w:sz="8" w:space="0"/>
            </w:tcBorders>
            <w:noWrap w:val="0"/>
            <w:tcMar>
              <w:left w:w="57" w:type="dxa"/>
              <w:right w:w="57" w:type="dxa"/>
            </w:tcMar>
            <w:vAlign w:val="center"/>
          </w:tcPr>
          <w:p w14:paraId="1B514C2C">
            <w:pPr>
              <w:widowControl/>
              <w:spacing w:line="560" w:lineRule="exact"/>
              <w:jc w:val="center"/>
            </w:pPr>
            <w:r>
              <w:rPr>
                <w:rFonts w:hint="eastAsia" w:ascii="宋体" w:hAnsi="宋体" w:cs="宋体"/>
                <w:kern w:val="0"/>
                <w:sz w:val="20"/>
                <w:szCs w:val="20"/>
                <w:lang w:bidi="ar"/>
              </w:rPr>
              <w:t>其他</w:t>
            </w:r>
          </w:p>
        </w:tc>
        <w:tc>
          <w:tcPr>
            <w:tcW w:w="714" w:type="dxa"/>
            <w:vMerge w:val="continue"/>
            <w:tcBorders>
              <w:top w:val="single" w:color="auto" w:sz="8" w:space="0"/>
              <w:left w:val="single" w:color="auto" w:sz="0" w:space="0"/>
              <w:bottom w:val="outset" w:color="auto" w:sz="8" w:space="0"/>
              <w:right w:val="single" w:color="auto" w:sz="8" w:space="0"/>
            </w:tcBorders>
            <w:noWrap w:val="0"/>
            <w:tcMar>
              <w:left w:w="57" w:type="dxa"/>
              <w:right w:w="57" w:type="dxa"/>
            </w:tcMar>
            <w:vAlign w:val="center"/>
          </w:tcPr>
          <w:p w14:paraId="0B6731E7">
            <w:pPr>
              <w:spacing w:line="560" w:lineRule="exact"/>
              <w:rPr>
                <w:rFonts w:hint="eastAsia" w:ascii="宋体"/>
                <w:sz w:val="24"/>
              </w:rPr>
            </w:pPr>
          </w:p>
        </w:tc>
      </w:tr>
      <w:tr w14:paraId="54D96582">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5150" w:type="dxa"/>
            <w:gridSpan w:val="3"/>
            <w:tcBorders>
              <w:top w:val="nil"/>
              <w:left w:val="single" w:color="auto" w:sz="8" w:space="0"/>
              <w:bottom w:val="single" w:color="auto" w:sz="8" w:space="0"/>
              <w:right w:val="single" w:color="auto" w:sz="8" w:space="0"/>
            </w:tcBorders>
            <w:noWrap w:val="0"/>
            <w:tcMar>
              <w:left w:w="57" w:type="dxa"/>
              <w:right w:w="57" w:type="dxa"/>
            </w:tcMar>
            <w:vAlign w:val="center"/>
          </w:tcPr>
          <w:p w14:paraId="215810A2">
            <w:pPr>
              <w:widowControl/>
              <w:spacing w:line="560" w:lineRule="exact"/>
              <w:jc w:val="left"/>
            </w:pPr>
            <w:r>
              <w:rPr>
                <w:rFonts w:hint="eastAsia" w:ascii="宋体" w:hAnsi="宋体" w:cs="宋体"/>
                <w:kern w:val="0"/>
                <w:sz w:val="20"/>
                <w:szCs w:val="20"/>
                <w:lang w:bidi="ar"/>
              </w:rPr>
              <w:t>一、本年新收政府信息公开申请数量</w:t>
            </w:r>
          </w:p>
        </w:tc>
        <w:tc>
          <w:tcPr>
            <w:tcW w:w="714" w:type="dxa"/>
            <w:tcBorders>
              <w:top w:val="nil"/>
              <w:left w:val="nil"/>
              <w:bottom w:val="single" w:color="auto" w:sz="8" w:space="0"/>
              <w:right w:val="single" w:color="auto" w:sz="8" w:space="0"/>
            </w:tcBorders>
            <w:noWrap w:val="0"/>
            <w:tcMar>
              <w:left w:w="57" w:type="dxa"/>
              <w:right w:w="57" w:type="dxa"/>
            </w:tcMar>
            <w:vAlign w:val="center"/>
          </w:tcPr>
          <w:p w14:paraId="0394000A">
            <w:pPr>
              <w:widowControl/>
              <w:spacing w:line="560" w:lineRule="exact"/>
              <w:jc w:val="center"/>
            </w:pPr>
            <w:r>
              <w:rPr>
                <w:rFonts w:hint="eastAsia" w:ascii="Calibri" w:hAnsi="Calibri" w:cs="Calibri"/>
                <w:kern w:val="0"/>
                <w:sz w:val="20"/>
                <w:szCs w:val="20"/>
                <w:lang w:val="en-US" w:eastAsia="zh-CN" w:bidi="ar"/>
              </w:rPr>
              <w:t>1</w:t>
            </w:r>
          </w:p>
        </w:tc>
        <w:tc>
          <w:tcPr>
            <w:tcW w:w="714" w:type="dxa"/>
            <w:tcBorders>
              <w:top w:val="nil"/>
              <w:left w:val="nil"/>
              <w:bottom w:val="single" w:color="auto" w:sz="8" w:space="0"/>
              <w:right w:val="single" w:color="auto" w:sz="8" w:space="0"/>
            </w:tcBorders>
            <w:noWrap w:val="0"/>
            <w:tcMar>
              <w:left w:w="57" w:type="dxa"/>
              <w:right w:w="57" w:type="dxa"/>
            </w:tcMar>
            <w:vAlign w:val="center"/>
          </w:tcPr>
          <w:p w14:paraId="04B74CDE">
            <w:pPr>
              <w:widowControl/>
              <w:spacing w:line="560" w:lineRule="exact"/>
              <w:jc w:val="center"/>
              <w:rPr>
                <w:rFonts w:hint="eastAsia" w:eastAsiaTheme="minorEastAsia"/>
                <w:lang w:val="en-US" w:eastAsia="zh-CN"/>
              </w:rPr>
            </w:pPr>
            <w:r>
              <w:rPr>
                <w:rFonts w:hint="eastAsia" w:ascii="Calibri" w:hAnsi="Calibri" w:cs="Calibri"/>
                <w:kern w:val="0"/>
                <w:sz w:val="20"/>
                <w:szCs w:val="20"/>
                <w:lang w:val="en-US" w:eastAsia="zh-CN" w:bidi="ar"/>
              </w:rPr>
              <w:t>0</w:t>
            </w:r>
          </w:p>
        </w:tc>
        <w:tc>
          <w:tcPr>
            <w:tcW w:w="714" w:type="dxa"/>
            <w:tcBorders>
              <w:top w:val="nil"/>
              <w:left w:val="nil"/>
              <w:bottom w:val="single" w:color="auto" w:sz="8" w:space="0"/>
              <w:right w:val="single" w:color="auto" w:sz="8" w:space="0"/>
            </w:tcBorders>
            <w:noWrap w:val="0"/>
            <w:tcMar>
              <w:left w:w="57" w:type="dxa"/>
              <w:right w:w="57" w:type="dxa"/>
            </w:tcMar>
            <w:vAlign w:val="center"/>
          </w:tcPr>
          <w:p w14:paraId="6C7A2536">
            <w:pPr>
              <w:widowControl/>
              <w:spacing w:line="560" w:lineRule="exact"/>
              <w:jc w:val="center"/>
              <w:rPr>
                <w:rFonts w:hint="eastAsia" w:eastAsiaTheme="minorEastAsia"/>
                <w:lang w:val="en-US" w:eastAsia="zh-CN"/>
              </w:rPr>
            </w:pPr>
            <w:r>
              <w:rPr>
                <w:rFonts w:hint="eastAsia" w:ascii="Calibri" w:hAnsi="Calibri" w:cs="Calibri"/>
                <w:kern w:val="0"/>
                <w:sz w:val="20"/>
                <w:szCs w:val="20"/>
                <w:lang w:val="en-US" w:eastAsia="zh-CN" w:bidi="ar"/>
              </w:rPr>
              <w:t>0</w:t>
            </w:r>
          </w:p>
        </w:tc>
        <w:tc>
          <w:tcPr>
            <w:tcW w:w="714" w:type="dxa"/>
            <w:tcBorders>
              <w:top w:val="nil"/>
              <w:left w:val="nil"/>
              <w:bottom w:val="single" w:color="auto" w:sz="8" w:space="0"/>
              <w:right w:val="single" w:color="auto" w:sz="8" w:space="0"/>
            </w:tcBorders>
            <w:noWrap w:val="0"/>
            <w:tcMar>
              <w:left w:w="57" w:type="dxa"/>
              <w:right w:w="57" w:type="dxa"/>
            </w:tcMar>
            <w:vAlign w:val="center"/>
          </w:tcPr>
          <w:p w14:paraId="5964A0A0">
            <w:pPr>
              <w:widowControl/>
              <w:spacing w:line="560" w:lineRule="exact"/>
              <w:jc w:val="center"/>
              <w:rPr>
                <w:rFonts w:hint="eastAsia" w:eastAsiaTheme="minorEastAsia"/>
                <w:lang w:val="en-US" w:eastAsia="zh-CN"/>
              </w:rPr>
            </w:pPr>
            <w:r>
              <w:rPr>
                <w:rFonts w:hint="eastAsia" w:ascii="Calibri" w:hAnsi="Calibri" w:cs="Calibri"/>
                <w:kern w:val="0"/>
                <w:sz w:val="20"/>
                <w:szCs w:val="20"/>
                <w:lang w:val="en-US" w:eastAsia="zh-CN" w:bidi="ar"/>
              </w:rPr>
              <w:t>0</w:t>
            </w:r>
          </w:p>
        </w:tc>
        <w:tc>
          <w:tcPr>
            <w:tcW w:w="714" w:type="dxa"/>
            <w:tcBorders>
              <w:top w:val="nil"/>
              <w:left w:val="nil"/>
              <w:bottom w:val="single" w:color="auto" w:sz="8" w:space="0"/>
              <w:right w:val="single" w:color="auto" w:sz="8" w:space="0"/>
            </w:tcBorders>
            <w:noWrap w:val="0"/>
            <w:tcMar>
              <w:left w:w="57" w:type="dxa"/>
              <w:right w:w="57" w:type="dxa"/>
            </w:tcMar>
            <w:vAlign w:val="center"/>
          </w:tcPr>
          <w:p w14:paraId="3578C503">
            <w:pPr>
              <w:widowControl/>
              <w:spacing w:line="560" w:lineRule="exact"/>
              <w:jc w:val="center"/>
            </w:pPr>
            <w:r>
              <w:rPr>
                <w:rFonts w:hint="eastAsia" w:ascii="Calibri" w:hAnsi="Calibri" w:cs="Calibri"/>
                <w:kern w:val="0"/>
                <w:sz w:val="20"/>
                <w:szCs w:val="20"/>
                <w:lang w:val="en-US" w:eastAsia="zh-CN" w:bidi="ar"/>
              </w:rPr>
              <w:t>0</w:t>
            </w:r>
          </w:p>
        </w:tc>
        <w:tc>
          <w:tcPr>
            <w:tcW w:w="714" w:type="dxa"/>
            <w:tcBorders>
              <w:top w:val="nil"/>
              <w:left w:val="nil"/>
              <w:bottom w:val="single" w:color="auto" w:sz="8" w:space="0"/>
              <w:right w:val="single" w:color="auto" w:sz="8" w:space="0"/>
            </w:tcBorders>
            <w:noWrap w:val="0"/>
            <w:tcMar>
              <w:left w:w="57" w:type="dxa"/>
              <w:right w:w="57" w:type="dxa"/>
            </w:tcMar>
            <w:vAlign w:val="center"/>
          </w:tcPr>
          <w:p w14:paraId="57F0A2E7">
            <w:pPr>
              <w:widowControl/>
              <w:spacing w:line="560" w:lineRule="exact"/>
              <w:jc w:val="center"/>
              <w:rPr>
                <w:rFonts w:hint="eastAsia" w:eastAsiaTheme="minorEastAsia"/>
                <w:lang w:val="en-US" w:eastAsia="zh-CN"/>
              </w:rPr>
            </w:pPr>
            <w:r>
              <w:rPr>
                <w:rFonts w:hint="eastAsia" w:ascii="Calibri" w:hAnsi="Calibri" w:cs="Calibri"/>
                <w:kern w:val="0"/>
                <w:sz w:val="20"/>
                <w:szCs w:val="20"/>
                <w:lang w:val="en-US" w:eastAsia="zh-CN" w:bidi="ar"/>
              </w:rPr>
              <w:t>0</w:t>
            </w:r>
          </w:p>
        </w:tc>
        <w:tc>
          <w:tcPr>
            <w:tcW w:w="714" w:type="dxa"/>
            <w:tcBorders>
              <w:top w:val="nil"/>
              <w:left w:val="nil"/>
              <w:bottom w:val="single" w:color="auto" w:sz="8" w:space="0"/>
              <w:right w:val="single" w:color="auto" w:sz="8" w:space="0"/>
            </w:tcBorders>
            <w:noWrap w:val="0"/>
            <w:tcMar>
              <w:left w:w="57" w:type="dxa"/>
              <w:right w:w="57" w:type="dxa"/>
            </w:tcMar>
            <w:vAlign w:val="center"/>
          </w:tcPr>
          <w:p w14:paraId="3B6D819E">
            <w:pPr>
              <w:widowControl/>
              <w:spacing w:line="560" w:lineRule="exact"/>
              <w:jc w:val="center"/>
              <w:rPr>
                <w:rFonts w:hint="eastAsia" w:eastAsiaTheme="minorEastAsia"/>
                <w:lang w:val="en-US" w:eastAsia="zh-CN"/>
              </w:rPr>
            </w:pPr>
            <w:r>
              <w:rPr>
                <w:rFonts w:hint="eastAsia" w:ascii="Calibri" w:hAnsi="Calibri" w:cs="Calibri"/>
                <w:kern w:val="0"/>
                <w:sz w:val="20"/>
                <w:szCs w:val="20"/>
                <w:lang w:val="en-US" w:eastAsia="zh-CN" w:bidi="ar"/>
              </w:rPr>
              <w:t>1</w:t>
            </w:r>
          </w:p>
        </w:tc>
      </w:tr>
      <w:tr w14:paraId="3EC76E27">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5150" w:type="dxa"/>
            <w:gridSpan w:val="3"/>
            <w:tcBorders>
              <w:top w:val="nil"/>
              <w:left w:val="single" w:color="auto" w:sz="8" w:space="0"/>
              <w:bottom w:val="single" w:color="auto" w:sz="8" w:space="0"/>
              <w:right w:val="single" w:color="auto" w:sz="8" w:space="0"/>
            </w:tcBorders>
            <w:noWrap w:val="0"/>
            <w:tcMar>
              <w:left w:w="57" w:type="dxa"/>
              <w:right w:w="57" w:type="dxa"/>
            </w:tcMar>
            <w:vAlign w:val="center"/>
          </w:tcPr>
          <w:p w14:paraId="4A6C7E50">
            <w:pPr>
              <w:widowControl/>
              <w:spacing w:line="560" w:lineRule="exact"/>
              <w:jc w:val="left"/>
            </w:pPr>
            <w:r>
              <w:rPr>
                <w:rFonts w:hint="eastAsia" w:ascii="宋体" w:hAnsi="宋体" w:cs="宋体"/>
                <w:kern w:val="0"/>
                <w:sz w:val="20"/>
                <w:szCs w:val="20"/>
                <w:lang w:bidi="ar"/>
              </w:rPr>
              <w:t>二、上年结转政府信息公开申请数量</w:t>
            </w:r>
          </w:p>
        </w:tc>
        <w:tc>
          <w:tcPr>
            <w:tcW w:w="714" w:type="dxa"/>
            <w:tcBorders>
              <w:top w:val="nil"/>
              <w:left w:val="nil"/>
              <w:bottom w:val="single" w:color="auto" w:sz="8" w:space="0"/>
              <w:right w:val="single" w:color="auto" w:sz="8" w:space="0"/>
            </w:tcBorders>
            <w:noWrap w:val="0"/>
            <w:tcMar>
              <w:left w:w="57" w:type="dxa"/>
              <w:right w:w="57" w:type="dxa"/>
            </w:tcMar>
            <w:vAlign w:val="center"/>
          </w:tcPr>
          <w:p w14:paraId="78A24A17">
            <w:pPr>
              <w:widowControl/>
              <w:spacing w:line="560" w:lineRule="exact"/>
              <w:jc w:val="center"/>
              <w:rPr>
                <w:rFonts w:hint="eastAsia" w:eastAsiaTheme="minorEastAsia"/>
                <w:lang w:val="en-US" w:eastAsia="zh-CN"/>
              </w:rPr>
            </w:pPr>
            <w:r>
              <w:rPr>
                <w:rFonts w:hint="eastAsia" w:ascii="Calibri" w:hAnsi="Calibri" w:cs="Calibri"/>
                <w:kern w:val="0"/>
                <w:sz w:val="20"/>
                <w:szCs w:val="20"/>
                <w:lang w:val="en-US" w:eastAsia="zh-CN" w:bidi="ar"/>
              </w:rPr>
              <w:t>0</w:t>
            </w:r>
          </w:p>
        </w:tc>
        <w:tc>
          <w:tcPr>
            <w:tcW w:w="714" w:type="dxa"/>
            <w:tcBorders>
              <w:top w:val="nil"/>
              <w:left w:val="nil"/>
              <w:bottom w:val="single" w:color="auto" w:sz="8" w:space="0"/>
              <w:right w:val="single" w:color="auto" w:sz="8" w:space="0"/>
            </w:tcBorders>
            <w:noWrap w:val="0"/>
            <w:tcMar>
              <w:left w:w="57" w:type="dxa"/>
              <w:right w:w="57" w:type="dxa"/>
            </w:tcMar>
            <w:vAlign w:val="center"/>
          </w:tcPr>
          <w:p w14:paraId="025E6C07">
            <w:pPr>
              <w:widowControl/>
              <w:spacing w:line="560" w:lineRule="exact"/>
              <w:jc w:val="center"/>
              <w:rPr>
                <w:rFonts w:hint="eastAsia" w:eastAsiaTheme="minorEastAsia"/>
                <w:lang w:val="en-US" w:eastAsia="zh-CN"/>
              </w:rPr>
            </w:pPr>
            <w:r>
              <w:rPr>
                <w:rFonts w:hint="eastAsia" w:ascii="Calibri" w:hAnsi="Calibri" w:cs="Calibri"/>
                <w:kern w:val="0"/>
                <w:sz w:val="20"/>
                <w:szCs w:val="20"/>
                <w:lang w:val="en-US" w:eastAsia="zh-CN" w:bidi="ar"/>
              </w:rPr>
              <w:t>0</w:t>
            </w:r>
          </w:p>
        </w:tc>
        <w:tc>
          <w:tcPr>
            <w:tcW w:w="714" w:type="dxa"/>
            <w:tcBorders>
              <w:top w:val="nil"/>
              <w:left w:val="nil"/>
              <w:bottom w:val="single" w:color="auto" w:sz="8" w:space="0"/>
              <w:right w:val="single" w:color="auto" w:sz="8" w:space="0"/>
            </w:tcBorders>
            <w:noWrap w:val="0"/>
            <w:tcMar>
              <w:left w:w="57" w:type="dxa"/>
              <w:right w:w="57" w:type="dxa"/>
            </w:tcMar>
            <w:vAlign w:val="center"/>
          </w:tcPr>
          <w:p w14:paraId="48765307">
            <w:pPr>
              <w:widowControl/>
              <w:spacing w:line="560" w:lineRule="exact"/>
              <w:jc w:val="center"/>
            </w:pPr>
            <w:r>
              <w:rPr>
                <w:rFonts w:hint="eastAsia" w:ascii="Calibri" w:hAnsi="Calibri" w:cs="Calibri"/>
                <w:kern w:val="0"/>
                <w:sz w:val="20"/>
                <w:szCs w:val="20"/>
                <w:lang w:val="en-US" w:eastAsia="zh-CN" w:bidi="ar"/>
              </w:rPr>
              <w:t>0</w:t>
            </w:r>
          </w:p>
        </w:tc>
        <w:tc>
          <w:tcPr>
            <w:tcW w:w="714" w:type="dxa"/>
            <w:tcBorders>
              <w:top w:val="nil"/>
              <w:left w:val="nil"/>
              <w:bottom w:val="single" w:color="auto" w:sz="8" w:space="0"/>
              <w:right w:val="single" w:color="auto" w:sz="8" w:space="0"/>
            </w:tcBorders>
            <w:noWrap w:val="0"/>
            <w:tcMar>
              <w:left w:w="57" w:type="dxa"/>
              <w:right w:w="57" w:type="dxa"/>
            </w:tcMar>
            <w:vAlign w:val="center"/>
          </w:tcPr>
          <w:p w14:paraId="6656F4D7">
            <w:pPr>
              <w:widowControl/>
              <w:spacing w:line="560" w:lineRule="exact"/>
              <w:jc w:val="center"/>
              <w:rPr>
                <w:rFonts w:hint="eastAsia" w:eastAsiaTheme="minorEastAsia"/>
                <w:lang w:val="en-US" w:eastAsia="zh-CN"/>
              </w:rPr>
            </w:pPr>
            <w:r>
              <w:rPr>
                <w:rFonts w:hint="eastAsia" w:ascii="Calibri" w:hAnsi="Calibri" w:cs="Calibri"/>
                <w:kern w:val="0"/>
                <w:sz w:val="20"/>
                <w:szCs w:val="20"/>
                <w:lang w:val="en-US" w:eastAsia="zh-CN" w:bidi="ar"/>
              </w:rPr>
              <w:t>0</w:t>
            </w:r>
          </w:p>
        </w:tc>
        <w:tc>
          <w:tcPr>
            <w:tcW w:w="714" w:type="dxa"/>
            <w:tcBorders>
              <w:top w:val="nil"/>
              <w:left w:val="nil"/>
              <w:bottom w:val="single" w:color="auto" w:sz="8" w:space="0"/>
              <w:right w:val="single" w:color="auto" w:sz="8" w:space="0"/>
            </w:tcBorders>
            <w:noWrap w:val="0"/>
            <w:tcMar>
              <w:left w:w="57" w:type="dxa"/>
              <w:right w:w="57" w:type="dxa"/>
            </w:tcMar>
            <w:vAlign w:val="center"/>
          </w:tcPr>
          <w:p w14:paraId="4C23077D">
            <w:pPr>
              <w:widowControl/>
              <w:spacing w:line="560" w:lineRule="exact"/>
              <w:jc w:val="center"/>
              <w:rPr>
                <w:rFonts w:hint="eastAsia" w:eastAsiaTheme="minorEastAsia"/>
                <w:lang w:val="en-US" w:eastAsia="zh-CN"/>
              </w:rPr>
            </w:pPr>
            <w:r>
              <w:rPr>
                <w:rFonts w:hint="eastAsia" w:ascii="Calibri" w:hAnsi="Calibri" w:cs="Calibri"/>
                <w:kern w:val="0"/>
                <w:sz w:val="20"/>
                <w:szCs w:val="20"/>
                <w:lang w:val="en-US" w:eastAsia="zh-CN" w:bidi="ar"/>
              </w:rPr>
              <w:t>0</w:t>
            </w:r>
          </w:p>
        </w:tc>
        <w:tc>
          <w:tcPr>
            <w:tcW w:w="714" w:type="dxa"/>
            <w:tcBorders>
              <w:top w:val="nil"/>
              <w:left w:val="nil"/>
              <w:bottom w:val="single" w:color="auto" w:sz="8" w:space="0"/>
              <w:right w:val="single" w:color="auto" w:sz="8" w:space="0"/>
            </w:tcBorders>
            <w:noWrap w:val="0"/>
            <w:tcMar>
              <w:left w:w="57" w:type="dxa"/>
              <w:right w:w="57" w:type="dxa"/>
            </w:tcMar>
            <w:vAlign w:val="center"/>
          </w:tcPr>
          <w:p w14:paraId="69CB9C26">
            <w:pPr>
              <w:widowControl/>
              <w:spacing w:line="560" w:lineRule="exact"/>
              <w:jc w:val="center"/>
            </w:pPr>
            <w:r>
              <w:rPr>
                <w:rFonts w:hint="eastAsia" w:ascii="Calibri" w:hAnsi="Calibri" w:cs="Calibri"/>
                <w:kern w:val="0"/>
                <w:sz w:val="20"/>
                <w:szCs w:val="20"/>
                <w:lang w:val="en-US" w:eastAsia="zh-CN" w:bidi="ar"/>
              </w:rPr>
              <w:t>0</w:t>
            </w:r>
          </w:p>
        </w:tc>
        <w:tc>
          <w:tcPr>
            <w:tcW w:w="714" w:type="dxa"/>
            <w:tcBorders>
              <w:top w:val="nil"/>
              <w:left w:val="nil"/>
              <w:bottom w:val="single" w:color="auto" w:sz="8" w:space="0"/>
              <w:right w:val="single" w:color="auto" w:sz="8" w:space="0"/>
            </w:tcBorders>
            <w:noWrap w:val="0"/>
            <w:tcMar>
              <w:left w:w="57" w:type="dxa"/>
              <w:right w:w="57" w:type="dxa"/>
            </w:tcMar>
            <w:vAlign w:val="center"/>
          </w:tcPr>
          <w:p w14:paraId="33A381B3">
            <w:pPr>
              <w:widowControl/>
              <w:spacing w:line="560" w:lineRule="exact"/>
              <w:jc w:val="center"/>
              <w:rPr>
                <w:rFonts w:hint="eastAsia" w:eastAsiaTheme="minorEastAsia"/>
                <w:lang w:val="en-US" w:eastAsia="zh-CN"/>
              </w:rPr>
            </w:pPr>
            <w:r>
              <w:rPr>
                <w:rFonts w:hint="eastAsia" w:ascii="Calibri" w:hAnsi="Calibri" w:cs="Calibri"/>
                <w:kern w:val="0"/>
                <w:sz w:val="20"/>
                <w:szCs w:val="20"/>
                <w:lang w:val="en-US" w:eastAsia="zh-CN" w:bidi="ar"/>
              </w:rPr>
              <w:t>0</w:t>
            </w:r>
          </w:p>
        </w:tc>
      </w:tr>
      <w:tr w14:paraId="6CDA7E89">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85" w:type="dxa"/>
            <w:vMerge w:val="restart"/>
            <w:tcBorders>
              <w:top w:val="single" w:color="auto" w:sz="0" w:space="0"/>
              <w:left w:val="single" w:color="auto" w:sz="8" w:space="0"/>
              <w:bottom w:val="outset" w:color="auto" w:sz="8" w:space="0"/>
              <w:right w:val="single" w:color="auto" w:sz="8" w:space="0"/>
            </w:tcBorders>
            <w:noWrap w:val="0"/>
            <w:tcMar>
              <w:left w:w="57" w:type="dxa"/>
              <w:right w:w="57" w:type="dxa"/>
            </w:tcMar>
            <w:vAlign w:val="center"/>
          </w:tcPr>
          <w:p w14:paraId="30090C55">
            <w:pPr>
              <w:widowControl/>
              <w:spacing w:line="560" w:lineRule="exact"/>
              <w:jc w:val="left"/>
            </w:pPr>
            <w:r>
              <w:rPr>
                <w:rFonts w:hint="eastAsia" w:ascii="宋体" w:hAnsi="宋体" w:cs="宋体"/>
                <w:kern w:val="0"/>
                <w:sz w:val="20"/>
                <w:szCs w:val="20"/>
                <w:lang w:bidi="ar"/>
              </w:rPr>
              <w:t>三、本年度办理结果</w:t>
            </w:r>
          </w:p>
        </w:tc>
        <w:tc>
          <w:tcPr>
            <w:tcW w:w="4365" w:type="dxa"/>
            <w:gridSpan w:val="2"/>
            <w:tcBorders>
              <w:top w:val="nil"/>
              <w:left w:val="nil"/>
              <w:bottom w:val="single" w:color="auto" w:sz="8" w:space="0"/>
              <w:right w:val="single" w:color="auto" w:sz="8" w:space="0"/>
            </w:tcBorders>
            <w:noWrap w:val="0"/>
            <w:tcMar>
              <w:left w:w="57" w:type="dxa"/>
              <w:right w:w="57" w:type="dxa"/>
            </w:tcMar>
            <w:vAlign w:val="center"/>
          </w:tcPr>
          <w:p w14:paraId="3941579F">
            <w:pPr>
              <w:widowControl/>
              <w:spacing w:line="560" w:lineRule="exact"/>
              <w:jc w:val="left"/>
            </w:pPr>
            <w:r>
              <w:rPr>
                <w:rFonts w:hint="eastAsia" w:ascii="宋体" w:hAnsi="宋体" w:cs="宋体"/>
                <w:kern w:val="0"/>
                <w:sz w:val="20"/>
                <w:szCs w:val="20"/>
                <w:lang w:bidi="ar"/>
              </w:rPr>
              <w:t>（一）予以公开</w:t>
            </w:r>
          </w:p>
        </w:tc>
        <w:tc>
          <w:tcPr>
            <w:tcW w:w="714" w:type="dxa"/>
            <w:tcBorders>
              <w:top w:val="nil"/>
              <w:left w:val="nil"/>
              <w:bottom w:val="single" w:color="auto" w:sz="8" w:space="0"/>
              <w:right w:val="single" w:color="auto" w:sz="8" w:space="0"/>
            </w:tcBorders>
            <w:noWrap w:val="0"/>
            <w:tcMar>
              <w:left w:w="57" w:type="dxa"/>
              <w:right w:w="57" w:type="dxa"/>
            </w:tcMar>
            <w:vAlign w:val="center"/>
          </w:tcPr>
          <w:p w14:paraId="586354B1">
            <w:pPr>
              <w:widowControl/>
              <w:spacing w:line="560" w:lineRule="exact"/>
              <w:jc w:val="center"/>
            </w:pPr>
            <w:r>
              <w:rPr>
                <w:rFonts w:hint="eastAsia"/>
                <w:lang w:val="en-US" w:eastAsia="zh-CN"/>
              </w:rPr>
              <w:t>0</w:t>
            </w:r>
          </w:p>
        </w:tc>
        <w:tc>
          <w:tcPr>
            <w:tcW w:w="714" w:type="dxa"/>
            <w:tcBorders>
              <w:top w:val="nil"/>
              <w:left w:val="nil"/>
              <w:bottom w:val="single" w:color="auto" w:sz="8" w:space="0"/>
              <w:right w:val="single" w:color="auto" w:sz="8" w:space="0"/>
            </w:tcBorders>
            <w:noWrap w:val="0"/>
            <w:tcMar>
              <w:left w:w="57" w:type="dxa"/>
              <w:right w:w="57" w:type="dxa"/>
            </w:tcMar>
            <w:vAlign w:val="center"/>
          </w:tcPr>
          <w:p w14:paraId="35354C54">
            <w:pPr>
              <w:widowControl/>
              <w:spacing w:line="560" w:lineRule="exact"/>
              <w:jc w:val="center"/>
            </w:pPr>
            <w:r>
              <w:rPr>
                <w:rFonts w:hint="eastAsia" w:ascii="Calibri" w:hAnsi="Calibri" w:cs="Calibri"/>
                <w:kern w:val="0"/>
                <w:sz w:val="20"/>
                <w:szCs w:val="20"/>
                <w:lang w:val="en-US" w:eastAsia="zh-CN" w:bidi="ar"/>
              </w:rPr>
              <w:t>0</w:t>
            </w:r>
          </w:p>
        </w:tc>
        <w:tc>
          <w:tcPr>
            <w:tcW w:w="714" w:type="dxa"/>
            <w:tcBorders>
              <w:top w:val="nil"/>
              <w:left w:val="nil"/>
              <w:bottom w:val="single" w:color="auto" w:sz="8" w:space="0"/>
              <w:right w:val="single" w:color="auto" w:sz="8" w:space="0"/>
            </w:tcBorders>
            <w:noWrap w:val="0"/>
            <w:tcMar>
              <w:left w:w="57" w:type="dxa"/>
              <w:right w:w="57" w:type="dxa"/>
            </w:tcMar>
            <w:vAlign w:val="center"/>
          </w:tcPr>
          <w:p w14:paraId="53DD1252">
            <w:pPr>
              <w:widowControl/>
              <w:spacing w:line="560" w:lineRule="exact"/>
              <w:jc w:val="center"/>
            </w:pPr>
            <w:r>
              <w:rPr>
                <w:rFonts w:hint="eastAsia" w:ascii="Calibri" w:hAnsi="Calibri" w:cs="Calibri"/>
                <w:kern w:val="0"/>
                <w:sz w:val="20"/>
                <w:szCs w:val="20"/>
                <w:lang w:val="en-US" w:eastAsia="zh-CN" w:bidi="ar"/>
              </w:rPr>
              <w:t>0</w:t>
            </w:r>
          </w:p>
        </w:tc>
        <w:tc>
          <w:tcPr>
            <w:tcW w:w="714" w:type="dxa"/>
            <w:tcBorders>
              <w:top w:val="nil"/>
              <w:left w:val="nil"/>
              <w:bottom w:val="single" w:color="auto" w:sz="8" w:space="0"/>
              <w:right w:val="single" w:color="auto" w:sz="8" w:space="0"/>
            </w:tcBorders>
            <w:noWrap w:val="0"/>
            <w:tcMar>
              <w:left w:w="57" w:type="dxa"/>
              <w:right w:w="57" w:type="dxa"/>
            </w:tcMar>
            <w:vAlign w:val="center"/>
          </w:tcPr>
          <w:p w14:paraId="3D8BD600">
            <w:pPr>
              <w:widowControl/>
              <w:spacing w:line="560" w:lineRule="exact"/>
              <w:jc w:val="center"/>
            </w:pPr>
            <w:r>
              <w:rPr>
                <w:rFonts w:hint="eastAsia"/>
                <w:lang w:val="en-US" w:eastAsia="zh-CN"/>
              </w:rPr>
              <w:t>0</w:t>
            </w:r>
          </w:p>
        </w:tc>
        <w:tc>
          <w:tcPr>
            <w:tcW w:w="714" w:type="dxa"/>
            <w:tcBorders>
              <w:top w:val="nil"/>
              <w:left w:val="nil"/>
              <w:bottom w:val="single" w:color="auto" w:sz="8" w:space="0"/>
              <w:right w:val="single" w:color="auto" w:sz="8" w:space="0"/>
            </w:tcBorders>
            <w:noWrap w:val="0"/>
            <w:tcMar>
              <w:left w:w="57" w:type="dxa"/>
              <w:right w:w="57" w:type="dxa"/>
            </w:tcMar>
            <w:vAlign w:val="center"/>
          </w:tcPr>
          <w:p w14:paraId="0C81DB95">
            <w:pPr>
              <w:widowControl/>
              <w:spacing w:line="560" w:lineRule="exact"/>
              <w:jc w:val="center"/>
            </w:pPr>
            <w:r>
              <w:rPr>
                <w:rFonts w:hint="eastAsia"/>
                <w:lang w:val="en-US" w:eastAsia="zh-CN"/>
              </w:rPr>
              <w:t>0</w:t>
            </w:r>
          </w:p>
        </w:tc>
        <w:tc>
          <w:tcPr>
            <w:tcW w:w="714" w:type="dxa"/>
            <w:tcBorders>
              <w:top w:val="nil"/>
              <w:left w:val="nil"/>
              <w:bottom w:val="single" w:color="auto" w:sz="8" w:space="0"/>
              <w:right w:val="single" w:color="auto" w:sz="8" w:space="0"/>
            </w:tcBorders>
            <w:noWrap w:val="0"/>
            <w:tcMar>
              <w:left w:w="57" w:type="dxa"/>
              <w:right w:w="57" w:type="dxa"/>
            </w:tcMar>
            <w:vAlign w:val="center"/>
          </w:tcPr>
          <w:p w14:paraId="5E58E2EF">
            <w:pPr>
              <w:widowControl/>
              <w:spacing w:line="560" w:lineRule="exact"/>
              <w:jc w:val="center"/>
            </w:pPr>
            <w:r>
              <w:rPr>
                <w:rFonts w:hint="eastAsia" w:ascii="Calibri" w:hAnsi="Calibri" w:cs="Calibri"/>
                <w:kern w:val="0"/>
                <w:sz w:val="20"/>
                <w:szCs w:val="20"/>
                <w:lang w:val="en-US" w:eastAsia="zh-CN" w:bidi="ar"/>
              </w:rPr>
              <w:t>0</w:t>
            </w:r>
          </w:p>
        </w:tc>
        <w:tc>
          <w:tcPr>
            <w:tcW w:w="714" w:type="dxa"/>
            <w:tcBorders>
              <w:top w:val="single" w:color="auto" w:sz="8" w:space="0"/>
              <w:left w:val="nil"/>
              <w:bottom w:val="single" w:color="auto" w:sz="8" w:space="0"/>
              <w:right w:val="single" w:color="auto" w:sz="8" w:space="0"/>
            </w:tcBorders>
            <w:noWrap w:val="0"/>
            <w:tcMar>
              <w:left w:w="57" w:type="dxa"/>
              <w:right w:w="57" w:type="dxa"/>
            </w:tcMar>
            <w:vAlign w:val="center"/>
          </w:tcPr>
          <w:p w14:paraId="4747E353">
            <w:pPr>
              <w:widowControl/>
              <w:spacing w:line="560" w:lineRule="exact"/>
              <w:jc w:val="center"/>
            </w:pPr>
            <w:r>
              <w:rPr>
                <w:rFonts w:hint="eastAsia" w:ascii="Calibri" w:hAnsi="Calibri" w:cs="Calibri"/>
                <w:kern w:val="0"/>
                <w:sz w:val="20"/>
                <w:szCs w:val="20"/>
                <w:lang w:val="en-US" w:eastAsia="zh-CN" w:bidi="ar"/>
              </w:rPr>
              <w:t>0</w:t>
            </w:r>
          </w:p>
        </w:tc>
      </w:tr>
      <w:tr w14:paraId="244BE02B">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85" w:type="dxa"/>
            <w:vMerge w:val="continue"/>
            <w:tcBorders>
              <w:top w:val="single" w:color="auto" w:sz="0" w:space="0"/>
              <w:left w:val="single" w:color="auto" w:sz="8" w:space="0"/>
              <w:bottom w:val="outset" w:color="auto" w:sz="8" w:space="0"/>
              <w:right w:val="single" w:color="auto" w:sz="8" w:space="0"/>
            </w:tcBorders>
            <w:noWrap w:val="0"/>
            <w:tcMar>
              <w:left w:w="57" w:type="dxa"/>
              <w:right w:w="57" w:type="dxa"/>
            </w:tcMar>
            <w:vAlign w:val="center"/>
          </w:tcPr>
          <w:p w14:paraId="133D62B3">
            <w:pPr>
              <w:spacing w:line="560" w:lineRule="exact"/>
              <w:rPr>
                <w:rFonts w:hint="eastAsia" w:ascii="宋体"/>
                <w:sz w:val="24"/>
              </w:rPr>
            </w:pPr>
          </w:p>
        </w:tc>
        <w:tc>
          <w:tcPr>
            <w:tcW w:w="4365" w:type="dxa"/>
            <w:gridSpan w:val="2"/>
            <w:tcBorders>
              <w:top w:val="nil"/>
              <w:left w:val="nil"/>
              <w:bottom w:val="single" w:color="auto" w:sz="8" w:space="0"/>
              <w:right w:val="single" w:color="auto" w:sz="8" w:space="0"/>
            </w:tcBorders>
            <w:noWrap w:val="0"/>
            <w:tcMar>
              <w:left w:w="57" w:type="dxa"/>
              <w:right w:w="57" w:type="dxa"/>
            </w:tcMar>
            <w:vAlign w:val="center"/>
          </w:tcPr>
          <w:p w14:paraId="1EF67062">
            <w:pPr>
              <w:widowControl/>
              <w:spacing w:line="560" w:lineRule="exact"/>
              <w:jc w:val="left"/>
            </w:pPr>
            <w:r>
              <w:rPr>
                <w:rFonts w:hint="eastAsia" w:ascii="宋体" w:hAnsi="宋体" w:cs="宋体"/>
                <w:kern w:val="0"/>
                <w:sz w:val="20"/>
                <w:szCs w:val="20"/>
                <w:lang w:bidi="ar"/>
              </w:rPr>
              <w:t>（二）部分公开</w:t>
            </w:r>
            <w:r>
              <w:rPr>
                <w:rFonts w:ascii="楷体" w:hAnsi="楷体" w:eastAsia="楷体" w:cs="楷体"/>
                <w:kern w:val="0"/>
                <w:sz w:val="20"/>
                <w:szCs w:val="20"/>
                <w:lang w:bidi="ar"/>
              </w:rPr>
              <w:t>（区分处理的，只计这一情形，不计其他情形）</w:t>
            </w:r>
          </w:p>
        </w:tc>
        <w:tc>
          <w:tcPr>
            <w:tcW w:w="714" w:type="dxa"/>
            <w:tcBorders>
              <w:top w:val="nil"/>
              <w:left w:val="nil"/>
              <w:bottom w:val="single" w:color="auto" w:sz="8" w:space="0"/>
              <w:right w:val="single" w:color="auto" w:sz="8" w:space="0"/>
            </w:tcBorders>
            <w:noWrap w:val="0"/>
            <w:tcMar>
              <w:left w:w="57" w:type="dxa"/>
              <w:right w:w="57" w:type="dxa"/>
            </w:tcMar>
            <w:vAlign w:val="center"/>
          </w:tcPr>
          <w:p w14:paraId="4B673CEB">
            <w:pPr>
              <w:widowControl/>
              <w:spacing w:line="560" w:lineRule="exact"/>
              <w:jc w:val="center"/>
            </w:pPr>
            <w:r>
              <w:rPr>
                <w:rFonts w:hint="eastAsia" w:ascii="Calibri" w:hAnsi="Calibri" w:cs="Calibri"/>
                <w:kern w:val="0"/>
                <w:sz w:val="20"/>
                <w:szCs w:val="20"/>
                <w:lang w:val="en-US" w:eastAsia="zh-CN" w:bidi="ar"/>
              </w:rPr>
              <w:t>0</w:t>
            </w:r>
          </w:p>
        </w:tc>
        <w:tc>
          <w:tcPr>
            <w:tcW w:w="714" w:type="dxa"/>
            <w:tcBorders>
              <w:top w:val="nil"/>
              <w:left w:val="nil"/>
              <w:bottom w:val="single" w:color="auto" w:sz="8" w:space="0"/>
              <w:right w:val="single" w:color="auto" w:sz="8" w:space="0"/>
            </w:tcBorders>
            <w:noWrap w:val="0"/>
            <w:tcMar>
              <w:left w:w="57" w:type="dxa"/>
              <w:right w:w="57" w:type="dxa"/>
            </w:tcMar>
            <w:vAlign w:val="center"/>
          </w:tcPr>
          <w:p w14:paraId="0939ED13">
            <w:pPr>
              <w:widowControl/>
              <w:spacing w:line="560" w:lineRule="exact"/>
              <w:jc w:val="center"/>
            </w:pPr>
            <w:r>
              <w:rPr>
                <w:rFonts w:hint="eastAsia" w:ascii="Calibri" w:hAnsi="Calibri" w:cs="Calibri"/>
                <w:kern w:val="0"/>
                <w:sz w:val="20"/>
                <w:szCs w:val="20"/>
                <w:lang w:val="en-US" w:eastAsia="zh-CN" w:bidi="ar"/>
              </w:rPr>
              <w:t>0</w:t>
            </w:r>
          </w:p>
        </w:tc>
        <w:tc>
          <w:tcPr>
            <w:tcW w:w="714" w:type="dxa"/>
            <w:tcBorders>
              <w:top w:val="nil"/>
              <w:left w:val="nil"/>
              <w:bottom w:val="single" w:color="auto" w:sz="8" w:space="0"/>
              <w:right w:val="single" w:color="auto" w:sz="8" w:space="0"/>
            </w:tcBorders>
            <w:noWrap w:val="0"/>
            <w:tcMar>
              <w:left w:w="57" w:type="dxa"/>
              <w:right w:w="57" w:type="dxa"/>
            </w:tcMar>
            <w:vAlign w:val="center"/>
          </w:tcPr>
          <w:p w14:paraId="39025C40">
            <w:pPr>
              <w:widowControl/>
              <w:spacing w:line="560" w:lineRule="exact"/>
              <w:jc w:val="center"/>
            </w:pPr>
            <w:r>
              <w:rPr>
                <w:rFonts w:hint="eastAsia"/>
                <w:lang w:val="en-US" w:eastAsia="zh-CN"/>
              </w:rPr>
              <w:t>0</w:t>
            </w:r>
          </w:p>
        </w:tc>
        <w:tc>
          <w:tcPr>
            <w:tcW w:w="714" w:type="dxa"/>
            <w:tcBorders>
              <w:top w:val="nil"/>
              <w:left w:val="nil"/>
              <w:bottom w:val="single" w:color="auto" w:sz="8" w:space="0"/>
              <w:right w:val="single" w:color="auto" w:sz="8" w:space="0"/>
            </w:tcBorders>
            <w:noWrap w:val="0"/>
            <w:tcMar>
              <w:left w:w="57" w:type="dxa"/>
              <w:right w:w="57" w:type="dxa"/>
            </w:tcMar>
            <w:vAlign w:val="center"/>
          </w:tcPr>
          <w:p w14:paraId="336F4361">
            <w:pPr>
              <w:widowControl/>
              <w:spacing w:line="560" w:lineRule="exact"/>
              <w:jc w:val="center"/>
            </w:pPr>
            <w:r>
              <w:rPr>
                <w:rFonts w:hint="eastAsia"/>
                <w:lang w:val="en-US" w:eastAsia="zh-CN"/>
              </w:rPr>
              <w:t>0</w:t>
            </w:r>
          </w:p>
        </w:tc>
        <w:tc>
          <w:tcPr>
            <w:tcW w:w="714" w:type="dxa"/>
            <w:tcBorders>
              <w:top w:val="nil"/>
              <w:left w:val="nil"/>
              <w:bottom w:val="single" w:color="auto" w:sz="8" w:space="0"/>
              <w:right w:val="single" w:color="auto" w:sz="8" w:space="0"/>
            </w:tcBorders>
            <w:noWrap w:val="0"/>
            <w:tcMar>
              <w:left w:w="57" w:type="dxa"/>
              <w:right w:w="57" w:type="dxa"/>
            </w:tcMar>
            <w:vAlign w:val="center"/>
          </w:tcPr>
          <w:p w14:paraId="2D64E3DC">
            <w:pPr>
              <w:widowControl/>
              <w:spacing w:line="560" w:lineRule="exact"/>
              <w:jc w:val="center"/>
            </w:pPr>
            <w:r>
              <w:rPr>
                <w:rFonts w:hint="eastAsia"/>
                <w:lang w:val="en-US" w:eastAsia="zh-CN"/>
              </w:rPr>
              <w:t>0</w:t>
            </w:r>
          </w:p>
        </w:tc>
        <w:tc>
          <w:tcPr>
            <w:tcW w:w="714" w:type="dxa"/>
            <w:tcBorders>
              <w:top w:val="nil"/>
              <w:left w:val="nil"/>
              <w:bottom w:val="single" w:color="auto" w:sz="8" w:space="0"/>
              <w:right w:val="single" w:color="auto" w:sz="8" w:space="0"/>
            </w:tcBorders>
            <w:noWrap w:val="0"/>
            <w:tcMar>
              <w:left w:w="57" w:type="dxa"/>
              <w:right w:w="57" w:type="dxa"/>
            </w:tcMar>
            <w:vAlign w:val="center"/>
          </w:tcPr>
          <w:p w14:paraId="2C7423DB">
            <w:pPr>
              <w:widowControl/>
              <w:spacing w:line="560" w:lineRule="exact"/>
              <w:jc w:val="center"/>
            </w:pPr>
            <w:r>
              <w:rPr>
                <w:rFonts w:hint="eastAsia"/>
                <w:lang w:val="en-US" w:eastAsia="zh-CN"/>
              </w:rPr>
              <w:t>0</w:t>
            </w:r>
          </w:p>
        </w:tc>
        <w:tc>
          <w:tcPr>
            <w:tcW w:w="714" w:type="dxa"/>
            <w:tcBorders>
              <w:top w:val="nil"/>
              <w:left w:val="nil"/>
              <w:bottom w:val="single" w:color="auto" w:sz="8" w:space="0"/>
              <w:right w:val="single" w:color="auto" w:sz="8" w:space="0"/>
            </w:tcBorders>
            <w:noWrap w:val="0"/>
            <w:tcMar>
              <w:left w:w="57" w:type="dxa"/>
              <w:right w:w="57" w:type="dxa"/>
            </w:tcMar>
            <w:vAlign w:val="center"/>
          </w:tcPr>
          <w:p w14:paraId="7C545A62">
            <w:pPr>
              <w:widowControl/>
              <w:spacing w:line="560" w:lineRule="exact"/>
              <w:jc w:val="center"/>
            </w:pPr>
            <w:r>
              <w:rPr>
                <w:rFonts w:hint="eastAsia" w:ascii="Calibri" w:hAnsi="Calibri" w:cs="Calibri"/>
                <w:kern w:val="0"/>
                <w:sz w:val="20"/>
                <w:szCs w:val="20"/>
                <w:lang w:val="en-US" w:eastAsia="zh-CN" w:bidi="ar"/>
              </w:rPr>
              <w:t>0</w:t>
            </w:r>
          </w:p>
        </w:tc>
      </w:tr>
      <w:tr w14:paraId="0EDEA90A">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85" w:type="dxa"/>
            <w:vMerge w:val="continue"/>
            <w:tcBorders>
              <w:top w:val="single" w:color="auto" w:sz="0" w:space="0"/>
              <w:left w:val="single" w:color="auto" w:sz="8" w:space="0"/>
              <w:bottom w:val="outset" w:color="auto" w:sz="8" w:space="0"/>
              <w:right w:val="single" w:color="auto" w:sz="8" w:space="0"/>
            </w:tcBorders>
            <w:noWrap w:val="0"/>
            <w:tcMar>
              <w:left w:w="57" w:type="dxa"/>
              <w:right w:w="57" w:type="dxa"/>
            </w:tcMar>
            <w:vAlign w:val="center"/>
          </w:tcPr>
          <w:p w14:paraId="3FF588AA">
            <w:pPr>
              <w:spacing w:line="560" w:lineRule="exact"/>
              <w:rPr>
                <w:rFonts w:hint="eastAsia" w:ascii="宋体"/>
                <w:sz w:val="24"/>
              </w:rPr>
            </w:pPr>
          </w:p>
        </w:tc>
        <w:tc>
          <w:tcPr>
            <w:tcW w:w="959" w:type="dxa"/>
            <w:vMerge w:val="restart"/>
            <w:tcBorders>
              <w:top w:val="single" w:color="auto" w:sz="0" w:space="0"/>
              <w:left w:val="single" w:color="auto" w:sz="0" w:space="0"/>
              <w:bottom w:val="outset" w:color="auto" w:sz="8" w:space="0"/>
              <w:right w:val="single" w:color="auto" w:sz="8" w:space="0"/>
            </w:tcBorders>
            <w:noWrap w:val="0"/>
            <w:tcMar>
              <w:left w:w="57" w:type="dxa"/>
              <w:right w:w="57" w:type="dxa"/>
            </w:tcMar>
            <w:vAlign w:val="center"/>
          </w:tcPr>
          <w:p w14:paraId="7DE1BD92">
            <w:pPr>
              <w:widowControl/>
              <w:spacing w:line="560" w:lineRule="exact"/>
              <w:jc w:val="left"/>
            </w:pPr>
            <w:r>
              <w:rPr>
                <w:rFonts w:hint="eastAsia" w:ascii="宋体" w:hAnsi="宋体" w:cs="宋体"/>
                <w:kern w:val="0"/>
                <w:sz w:val="20"/>
                <w:szCs w:val="20"/>
                <w:lang w:bidi="ar"/>
              </w:rPr>
              <w:t>（三）不予公开</w:t>
            </w:r>
          </w:p>
        </w:tc>
        <w:tc>
          <w:tcPr>
            <w:tcW w:w="3406" w:type="dxa"/>
            <w:tcBorders>
              <w:top w:val="nil"/>
              <w:left w:val="nil"/>
              <w:bottom w:val="single" w:color="auto" w:sz="8" w:space="0"/>
              <w:right w:val="single" w:color="auto" w:sz="8" w:space="0"/>
            </w:tcBorders>
            <w:noWrap w:val="0"/>
            <w:tcMar>
              <w:left w:w="57" w:type="dxa"/>
              <w:right w:w="57" w:type="dxa"/>
            </w:tcMar>
            <w:vAlign w:val="top"/>
          </w:tcPr>
          <w:p w14:paraId="184E2F93">
            <w:pPr>
              <w:widowControl/>
              <w:spacing w:line="560" w:lineRule="exact"/>
              <w:jc w:val="left"/>
            </w:pPr>
            <w:r>
              <w:rPr>
                <w:rFonts w:hint="eastAsia" w:ascii="宋体" w:hAnsi="宋体" w:cs="宋体"/>
                <w:kern w:val="0"/>
                <w:sz w:val="20"/>
                <w:szCs w:val="20"/>
                <w:lang w:bidi="ar"/>
              </w:rPr>
              <w:t>1.属于国家秘密</w:t>
            </w:r>
          </w:p>
        </w:tc>
        <w:tc>
          <w:tcPr>
            <w:tcW w:w="714" w:type="dxa"/>
            <w:tcBorders>
              <w:top w:val="nil"/>
              <w:left w:val="nil"/>
              <w:bottom w:val="single" w:color="auto" w:sz="8" w:space="0"/>
              <w:right w:val="single" w:color="auto" w:sz="8" w:space="0"/>
            </w:tcBorders>
            <w:noWrap w:val="0"/>
            <w:tcMar>
              <w:left w:w="57" w:type="dxa"/>
              <w:right w:w="57" w:type="dxa"/>
            </w:tcMar>
            <w:vAlign w:val="center"/>
          </w:tcPr>
          <w:p w14:paraId="594567AB">
            <w:pPr>
              <w:widowControl/>
              <w:spacing w:line="560" w:lineRule="exact"/>
              <w:jc w:val="center"/>
            </w:pPr>
            <w:r>
              <w:rPr>
                <w:rFonts w:hint="eastAsia" w:ascii="Calibri" w:hAnsi="Calibri" w:cs="Calibri"/>
                <w:kern w:val="0"/>
                <w:sz w:val="20"/>
                <w:szCs w:val="20"/>
                <w:lang w:val="en-US" w:eastAsia="zh-CN" w:bidi="ar"/>
              </w:rPr>
              <w:t>0</w:t>
            </w:r>
          </w:p>
        </w:tc>
        <w:tc>
          <w:tcPr>
            <w:tcW w:w="714" w:type="dxa"/>
            <w:tcBorders>
              <w:top w:val="nil"/>
              <w:left w:val="nil"/>
              <w:bottom w:val="single" w:color="auto" w:sz="8" w:space="0"/>
              <w:right w:val="single" w:color="auto" w:sz="8" w:space="0"/>
            </w:tcBorders>
            <w:noWrap w:val="0"/>
            <w:tcMar>
              <w:left w:w="57" w:type="dxa"/>
              <w:right w:w="57" w:type="dxa"/>
            </w:tcMar>
            <w:vAlign w:val="center"/>
          </w:tcPr>
          <w:p w14:paraId="0C7899C6">
            <w:pPr>
              <w:widowControl/>
              <w:spacing w:line="560" w:lineRule="exact"/>
              <w:jc w:val="center"/>
            </w:pPr>
            <w:r>
              <w:rPr>
                <w:rFonts w:hint="eastAsia" w:ascii="Calibri" w:hAnsi="Calibri" w:cs="Calibri"/>
                <w:kern w:val="0"/>
                <w:sz w:val="20"/>
                <w:szCs w:val="20"/>
                <w:lang w:val="en-US" w:eastAsia="zh-CN" w:bidi="ar"/>
              </w:rPr>
              <w:t>0</w:t>
            </w:r>
          </w:p>
        </w:tc>
        <w:tc>
          <w:tcPr>
            <w:tcW w:w="714" w:type="dxa"/>
            <w:tcBorders>
              <w:top w:val="nil"/>
              <w:left w:val="nil"/>
              <w:bottom w:val="single" w:color="auto" w:sz="8" w:space="0"/>
              <w:right w:val="single" w:color="auto" w:sz="8" w:space="0"/>
            </w:tcBorders>
            <w:noWrap w:val="0"/>
            <w:tcMar>
              <w:left w:w="57" w:type="dxa"/>
              <w:right w:w="57" w:type="dxa"/>
            </w:tcMar>
            <w:vAlign w:val="center"/>
          </w:tcPr>
          <w:p w14:paraId="7EB028C7">
            <w:pPr>
              <w:widowControl/>
              <w:spacing w:line="560" w:lineRule="exact"/>
              <w:jc w:val="center"/>
            </w:pPr>
            <w:r>
              <w:rPr>
                <w:rFonts w:hint="eastAsia" w:ascii="Calibri" w:hAnsi="Calibri" w:cs="Calibri"/>
                <w:kern w:val="0"/>
                <w:sz w:val="20"/>
                <w:szCs w:val="20"/>
                <w:lang w:val="en-US" w:eastAsia="zh-CN" w:bidi="ar"/>
              </w:rPr>
              <w:t>0</w:t>
            </w:r>
          </w:p>
        </w:tc>
        <w:tc>
          <w:tcPr>
            <w:tcW w:w="714" w:type="dxa"/>
            <w:tcBorders>
              <w:top w:val="nil"/>
              <w:left w:val="nil"/>
              <w:bottom w:val="single" w:color="auto" w:sz="8" w:space="0"/>
              <w:right w:val="single" w:color="auto" w:sz="8" w:space="0"/>
            </w:tcBorders>
            <w:noWrap w:val="0"/>
            <w:tcMar>
              <w:left w:w="57" w:type="dxa"/>
              <w:right w:w="57" w:type="dxa"/>
            </w:tcMar>
            <w:vAlign w:val="center"/>
          </w:tcPr>
          <w:p w14:paraId="4C2437D3">
            <w:pPr>
              <w:widowControl/>
              <w:spacing w:line="560" w:lineRule="exact"/>
              <w:jc w:val="center"/>
            </w:pPr>
            <w:r>
              <w:rPr>
                <w:rFonts w:hint="eastAsia" w:ascii="Calibri" w:hAnsi="Calibri" w:cs="Calibri"/>
                <w:kern w:val="0"/>
                <w:sz w:val="20"/>
                <w:szCs w:val="20"/>
                <w:lang w:val="en-US" w:eastAsia="zh-CN" w:bidi="ar"/>
              </w:rPr>
              <w:t>0</w:t>
            </w:r>
          </w:p>
        </w:tc>
        <w:tc>
          <w:tcPr>
            <w:tcW w:w="714" w:type="dxa"/>
            <w:tcBorders>
              <w:top w:val="nil"/>
              <w:left w:val="nil"/>
              <w:bottom w:val="single" w:color="auto" w:sz="8" w:space="0"/>
              <w:right w:val="single" w:color="auto" w:sz="8" w:space="0"/>
            </w:tcBorders>
            <w:noWrap w:val="0"/>
            <w:tcMar>
              <w:left w:w="57" w:type="dxa"/>
              <w:right w:w="57" w:type="dxa"/>
            </w:tcMar>
            <w:vAlign w:val="center"/>
          </w:tcPr>
          <w:p w14:paraId="3B8D0F60">
            <w:pPr>
              <w:widowControl/>
              <w:spacing w:line="560" w:lineRule="exact"/>
              <w:jc w:val="center"/>
            </w:pPr>
            <w:r>
              <w:rPr>
                <w:rFonts w:hint="eastAsia" w:ascii="Calibri" w:hAnsi="Calibri" w:cs="Calibri"/>
                <w:kern w:val="0"/>
                <w:sz w:val="20"/>
                <w:szCs w:val="20"/>
                <w:lang w:val="en-US" w:eastAsia="zh-CN" w:bidi="ar"/>
              </w:rPr>
              <w:t>0</w:t>
            </w:r>
          </w:p>
        </w:tc>
        <w:tc>
          <w:tcPr>
            <w:tcW w:w="714" w:type="dxa"/>
            <w:tcBorders>
              <w:top w:val="nil"/>
              <w:left w:val="nil"/>
              <w:bottom w:val="single" w:color="auto" w:sz="8" w:space="0"/>
              <w:right w:val="single" w:color="auto" w:sz="8" w:space="0"/>
            </w:tcBorders>
            <w:noWrap w:val="0"/>
            <w:tcMar>
              <w:left w:w="57" w:type="dxa"/>
              <w:right w:w="57" w:type="dxa"/>
            </w:tcMar>
            <w:vAlign w:val="center"/>
          </w:tcPr>
          <w:p w14:paraId="7EC03CC3">
            <w:pPr>
              <w:widowControl/>
              <w:spacing w:line="560" w:lineRule="exact"/>
              <w:jc w:val="center"/>
            </w:pPr>
            <w:r>
              <w:rPr>
                <w:rFonts w:hint="eastAsia" w:ascii="Calibri" w:hAnsi="Calibri" w:cs="Calibri"/>
                <w:kern w:val="0"/>
                <w:sz w:val="20"/>
                <w:szCs w:val="20"/>
                <w:lang w:val="en-US" w:eastAsia="zh-CN" w:bidi="ar"/>
              </w:rPr>
              <w:t>0</w:t>
            </w:r>
          </w:p>
        </w:tc>
        <w:tc>
          <w:tcPr>
            <w:tcW w:w="714" w:type="dxa"/>
            <w:tcBorders>
              <w:top w:val="single" w:color="auto" w:sz="8" w:space="0"/>
              <w:left w:val="nil"/>
              <w:bottom w:val="single" w:color="auto" w:sz="8" w:space="0"/>
              <w:right w:val="single" w:color="auto" w:sz="8" w:space="0"/>
            </w:tcBorders>
            <w:noWrap w:val="0"/>
            <w:tcMar>
              <w:left w:w="57" w:type="dxa"/>
              <w:right w:w="57" w:type="dxa"/>
            </w:tcMar>
            <w:vAlign w:val="center"/>
          </w:tcPr>
          <w:p w14:paraId="57CBC93C">
            <w:pPr>
              <w:widowControl/>
              <w:spacing w:line="560" w:lineRule="exact"/>
              <w:jc w:val="center"/>
            </w:pPr>
            <w:r>
              <w:rPr>
                <w:rFonts w:hint="eastAsia" w:ascii="Calibri" w:hAnsi="Calibri" w:cs="Calibri"/>
                <w:kern w:val="0"/>
                <w:sz w:val="20"/>
                <w:szCs w:val="20"/>
                <w:lang w:val="en-US" w:eastAsia="zh-CN" w:bidi="ar"/>
              </w:rPr>
              <w:t>0</w:t>
            </w:r>
          </w:p>
        </w:tc>
      </w:tr>
      <w:tr w14:paraId="29BA43CB">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85" w:type="dxa"/>
            <w:vMerge w:val="continue"/>
            <w:tcBorders>
              <w:top w:val="single" w:color="auto" w:sz="0" w:space="0"/>
              <w:left w:val="single" w:color="auto" w:sz="8" w:space="0"/>
              <w:bottom w:val="outset" w:color="auto" w:sz="8" w:space="0"/>
              <w:right w:val="single" w:color="auto" w:sz="8" w:space="0"/>
            </w:tcBorders>
            <w:noWrap w:val="0"/>
            <w:tcMar>
              <w:left w:w="57" w:type="dxa"/>
              <w:right w:w="57" w:type="dxa"/>
            </w:tcMar>
            <w:vAlign w:val="center"/>
          </w:tcPr>
          <w:p w14:paraId="47309E01">
            <w:pPr>
              <w:spacing w:line="560" w:lineRule="exact"/>
              <w:rPr>
                <w:rFonts w:hint="eastAsia" w:ascii="宋体"/>
                <w:sz w:val="24"/>
              </w:rPr>
            </w:pPr>
          </w:p>
        </w:tc>
        <w:tc>
          <w:tcPr>
            <w:tcW w:w="959" w:type="dxa"/>
            <w:vMerge w:val="continue"/>
            <w:tcBorders>
              <w:top w:val="single" w:color="auto" w:sz="0" w:space="0"/>
              <w:left w:val="single" w:color="auto" w:sz="0" w:space="0"/>
              <w:bottom w:val="outset" w:color="auto" w:sz="8" w:space="0"/>
              <w:right w:val="single" w:color="auto" w:sz="8" w:space="0"/>
            </w:tcBorders>
            <w:noWrap w:val="0"/>
            <w:tcMar>
              <w:left w:w="57" w:type="dxa"/>
              <w:right w:w="57" w:type="dxa"/>
            </w:tcMar>
            <w:vAlign w:val="center"/>
          </w:tcPr>
          <w:p w14:paraId="3ACA60CB">
            <w:pPr>
              <w:spacing w:line="560" w:lineRule="exact"/>
              <w:rPr>
                <w:rFonts w:hint="eastAsia" w:ascii="宋体"/>
                <w:sz w:val="24"/>
              </w:rPr>
            </w:pPr>
          </w:p>
        </w:tc>
        <w:tc>
          <w:tcPr>
            <w:tcW w:w="3406" w:type="dxa"/>
            <w:tcBorders>
              <w:top w:val="nil"/>
              <w:left w:val="nil"/>
              <w:bottom w:val="single" w:color="auto" w:sz="8" w:space="0"/>
              <w:right w:val="single" w:color="auto" w:sz="8" w:space="0"/>
            </w:tcBorders>
            <w:noWrap w:val="0"/>
            <w:tcMar>
              <w:left w:w="57" w:type="dxa"/>
              <w:right w:w="57" w:type="dxa"/>
            </w:tcMar>
            <w:vAlign w:val="top"/>
          </w:tcPr>
          <w:p w14:paraId="7927B7EF">
            <w:pPr>
              <w:widowControl/>
              <w:spacing w:line="560" w:lineRule="exact"/>
              <w:jc w:val="left"/>
            </w:pPr>
            <w:r>
              <w:rPr>
                <w:rFonts w:hint="eastAsia" w:ascii="宋体" w:hAnsi="宋体" w:cs="宋体"/>
                <w:kern w:val="0"/>
                <w:sz w:val="20"/>
                <w:szCs w:val="20"/>
                <w:lang w:bidi="ar"/>
              </w:rPr>
              <w:t>2.其他法律行政法规禁止公开</w:t>
            </w:r>
          </w:p>
        </w:tc>
        <w:tc>
          <w:tcPr>
            <w:tcW w:w="714" w:type="dxa"/>
            <w:tcBorders>
              <w:top w:val="nil"/>
              <w:left w:val="nil"/>
              <w:bottom w:val="single" w:color="auto" w:sz="8" w:space="0"/>
              <w:right w:val="single" w:color="auto" w:sz="8" w:space="0"/>
            </w:tcBorders>
            <w:noWrap w:val="0"/>
            <w:tcMar>
              <w:left w:w="57" w:type="dxa"/>
              <w:right w:w="57" w:type="dxa"/>
            </w:tcMar>
            <w:vAlign w:val="center"/>
          </w:tcPr>
          <w:p w14:paraId="664CEB58">
            <w:pPr>
              <w:widowControl/>
              <w:spacing w:line="560" w:lineRule="exact"/>
              <w:jc w:val="center"/>
            </w:pPr>
            <w:r>
              <w:rPr>
                <w:rFonts w:hint="eastAsia" w:ascii="Calibri" w:hAnsi="Calibri" w:cs="Calibri"/>
                <w:kern w:val="0"/>
                <w:sz w:val="20"/>
                <w:szCs w:val="20"/>
                <w:lang w:val="en-US" w:eastAsia="zh-CN" w:bidi="ar"/>
              </w:rPr>
              <w:t>0</w:t>
            </w:r>
          </w:p>
        </w:tc>
        <w:tc>
          <w:tcPr>
            <w:tcW w:w="714" w:type="dxa"/>
            <w:tcBorders>
              <w:top w:val="nil"/>
              <w:left w:val="nil"/>
              <w:bottom w:val="single" w:color="auto" w:sz="8" w:space="0"/>
              <w:right w:val="single" w:color="auto" w:sz="8" w:space="0"/>
            </w:tcBorders>
            <w:noWrap w:val="0"/>
            <w:tcMar>
              <w:left w:w="57" w:type="dxa"/>
              <w:right w:w="57" w:type="dxa"/>
            </w:tcMar>
            <w:vAlign w:val="center"/>
          </w:tcPr>
          <w:p w14:paraId="2E55A87B">
            <w:pPr>
              <w:widowControl/>
              <w:spacing w:line="560" w:lineRule="exact"/>
              <w:jc w:val="center"/>
            </w:pPr>
            <w:r>
              <w:rPr>
                <w:rFonts w:hint="eastAsia" w:ascii="Calibri" w:hAnsi="Calibri" w:cs="Calibri"/>
                <w:kern w:val="0"/>
                <w:sz w:val="20"/>
                <w:szCs w:val="20"/>
                <w:lang w:val="en-US" w:eastAsia="zh-CN" w:bidi="ar"/>
              </w:rPr>
              <w:t>0</w:t>
            </w:r>
          </w:p>
        </w:tc>
        <w:tc>
          <w:tcPr>
            <w:tcW w:w="714" w:type="dxa"/>
            <w:tcBorders>
              <w:top w:val="nil"/>
              <w:left w:val="nil"/>
              <w:bottom w:val="single" w:color="auto" w:sz="8" w:space="0"/>
              <w:right w:val="single" w:color="auto" w:sz="8" w:space="0"/>
            </w:tcBorders>
            <w:noWrap w:val="0"/>
            <w:tcMar>
              <w:left w:w="57" w:type="dxa"/>
              <w:right w:w="57" w:type="dxa"/>
            </w:tcMar>
            <w:vAlign w:val="center"/>
          </w:tcPr>
          <w:p w14:paraId="5C5A0BB3">
            <w:pPr>
              <w:widowControl/>
              <w:spacing w:line="560" w:lineRule="exact"/>
              <w:jc w:val="center"/>
            </w:pPr>
            <w:r>
              <w:rPr>
                <w:rFonts w:hint="eastAsia" w:ascii="Calibri" w:hAnsi="Calibri" w:cs="Calibri"/>
                <w:kern w:val="0"/>
                <w:sz w:val="20"/>
                <w:szCs w:val="20"/>
                <w:lang w:val="en-US" w:eastAsia="zh-CN" w:bidi="ar"/>
              </w:rPr>
              <w:t>0</w:t>
            </w:r>
          </w:p>
        </w:tc>
        <w:tc>
          <w:tcPr>
            <w:tcW w:w="714" w:type="dxa"/>
            <w:tcBorders>
              <w:top w:val="nil"/>
              <w:left w:val="nil"/>
              <w:bottom w:val="single" w:color="auto" w:sz="8" w:space="0"/>
              <w:right w:val="single" w:color="auto" w:sz="8" w:space="0"/>
            </w:tcBorders>
            <w:noWrap w:val="0"/>
            <w:tcMar>
              <w:left w:w="57" w:type="dxa"/>
              <w:right w:w="57" w:type="dxa"/>
            </w:tcMar>
            <w:vAlign w:val="center"/>
          </w:tcPr>
          <w:p w14:paraId="181FB43A">
            <w:pPr>
              <w:widowControl/>
              <w:spacing w:line="560" w:lineRule="exact"/>
              <w:jc w:val="center"/>
            </w:pPr>
            <w:r>
              <w:rPr>
                <w:rFonts w:hint="eastAsia" w:ascii="Calibri" w:hAnsi="Calibri" w:cs="Calibri"/>
                <w:kern w:val="0"/>
                <w:sz w:val="20"/>
                <w:szCs w:val="20"/>
                <w:lang w:val="en-US" w:eastAsia="zh-CN" w:bidi="ar"/>
              </w:rPr>
              <w:t>0</w:t>
            </w:r>
          </w:p>
        </w:tc>
        <w:tc>
          <w:tcPr>
            <w:tcW w:w="714" w:type="dxa"/>
            <w:tcBorders>
              <w:top w:val="nil"/>
              <w:left w:val="nil"/>
              <w:bottom w:val="single" w:color="auto" w:sz="8" w:space="0"/>
              <w:right w:val="single" w:color="auto" w:sz="8" w:space="0"/>
            </w:tcBorders>
            <w:noWrap w:val="0"/>
            <w:tcMar>
              <w:left w:w="57" w:type="dxa"/>
              <w:right w:w="57" w:type="dxa"/>
            </w:tcMar>
            <w:vAlign w:val="center"/>
          </w:tcPr>
          <w:p w14:paraId="2E6A80F2">
            <w:pPr>
              <w:widowControl/>
              <w:spacing w:line="560" w:lineRule="exact"/>
              <w:jc w:val="center"/>
            </w:pPr>
            <w:r>
              <w:rPr>
                <w:rFonts w:hint="eastAsia" w:ascii="Calibri" w:hAnsi="Calibri" w:cs="Calibri"/>
                <w:kern w:val="0"/>
                <w:sz w:val="20"/>
                <w:szCs w:val="20"/>
                <w:lang w:val="en-US" w:eastAsia="zh-CN" w:bidi="ar"/>
              </w:rPr>
              <w:t>0</w:t>
            </w:r>
          </w:p>
        </w:tc>
        <w:tc>
          <w:tcPr>
            <w:tcW w:w="714" w:type="dxa"/>
            <w:tcBorders>
              <w:top w:val="nil"/>
              <w:left w:val="nil"/>
              <w:bottom w:val="single" w:color="auto" w:sz="8" w:space="0"/>
              <w:right w:val="single" w:color="auto" w:sz="8" w:space="0"/>
            </w:tcBorders>
            <w:noWrap w:val="0"/>
            <w:tcMar>
              <w:left w:w="57" w:type="dxa"/>
              <w:right w:w="57" w:type="dxa"/>
            </w:tcMar>
            <w:vAlign w:val="center"/>
          </w:tcPr>
          <w:p w14:paraId="76350A30">
            <w:pPr>
              <w:widowControl/>
              <w:spacing w:line="560" w:lineRule="exact"/>
              <w:jc w:val="center"/>
            </w:pPr>
            <w:r>
              <w:rPr>
                <w:rFonts w:hint="eastAsia" w:ascii="Calibri" w:hAnsi="Calibri" w:cs="Calibri"/>
                <w:kern w:val="0"/>
                <w:sz w:val="20"/>
                <w:szCs w:val="20"/>
                <w:lang w:val="en-US" w:eastAsia="zh-CN" w:bidi="ar"/>
              </w:rPr>
              <w:t>0</w:t>
            </w:r>
          </w:p>
        </w:tc>
        <w:tc>
          <w:tcPr>
            <w:tcW w:w="714" w:type="dxa"/>
            <w:tcBorders>
              <w:top w:val="nil"/>
              <w:left w:val="nil"/>
              <w:bottom w:val="single" w:color="auto" w:sz="8" w:space="0"/>
              <w:right w:val="single" w:color="auto" w:sz="8" w:space="0"/>
            </w:tcBorders>
            <w:noWrap w:val="0"/>
            <w:tcMar>
              <w:left w:w="57" w:type="dxa"/>
              <w:right w:w="57" w:type="dxa"/>
            </w:tcMar>
            <w:vAlign w:val="center"/>
          </w:tcPr>
          <w:p w14:paraId="6453C4CA">
            <w:pPr>
              <w:widowControl/>
              <w:spacing w:line="560" w:lineRule="exact"/>
              <w:jc w:val="center"/>
            </w:pPr>
            <w:r>
              <w:rPr>
                <w:rFonts w:hint="eastAsia" w:ascii="Calibri" w:hAnsi="Calibri" w:cs="Calibri"/>
                <w:kern w:val="0"/>
                <w:sz w:val="20"/>
                <w:szCs w:val="20"/>
                <w:lang w:val="en-US" w:eastAsia="zh-CN" w:bidi="ar"/>
              </w:rPr>
              <w:t>0</w:t>
            </w:r>
          </w:p>
        </w:tc>
      </w:tr>
      <w:tr w14:paraId="53469B08">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85" w:type="dxa"/>
            <w:vMerge w:val="continue"/>
            <w:tcBorders>
              <w:top w:val="single" w:color="auto" w:sz="0" w:space="0"/>
              <w:left w:val="single" w:color="auto" w:sz="8" w:space="0"/>
              <w:bottom w:val="outset" w:color="auto" w:sz="8" w:space="0"/>
              <w:right w:val="single" w:color="auto" w:sz="8" w:space="0"/>
            </w:tcBorders>
            <w:noWrap w:val="0"/>
            <w:tcMar>
              <w:left w:w="57" w:type="dxa"/>
              <w:right w:w="57" w:type="dxa"/>
            </w:tcMar>
            <w:vAlign w:val="center"/>
          </w:tcPr>
          <w:p w14:paraId="2A06831C">
            <w:pPr>
              <w:spacing w:line="560" w:lineRule="exact"/>
              <w:rPr>
                <w:rFonts w:hint="eastAsia" w:ascii="宋体"/>
                <w:sz w:val="24"/>
              </w:rPr>
            </w:pPr>
          </w:p>
        </w:tc>
        <w:tc>
          <w:tcPr>
            <w:tcW w:w="959" w:type="dxa"/>
            <w:vMerge w:val="continue"/>
            <w:tcBorders>
              <w:top w:val="single" w:color="auto" w:sz="0" w:space="0"/>
              <w:left w:val="single" w:color="auto" w:sz="0" w:space="0"/>
              <w:bottom w:val="outset" w:color="auto" w:sz="8" w:space="0"/>
              <w:right w:val="single" w:color="auto" w:sz="8" w:space="0"/>
            </w:tcBorders>
            <w:noWrap w:val="0"/>
            <w:tcMar>
              <w:left w:w="57" w:type="dxa"/>
              <w:right w:w="57" w:type="dxa"/>
            </w:tcMar>
            <w:vAlign w:val="center"/>
          </w:tcPr>
          <w:p w14:paraId="2C78D070">
            <w:pPr>
              <w:spacing w:line="560" w:lineRule="exact"/>
              <w:rPr>
                <w:rFonts w:hint="eastAsia" w:ascii="宋体"/>
                <w:sz w:val="24"/>
              </w:rPr>
            </w:pPr>
          </w:p>
        </w:tc>
        <w:tc>
          <w:tcPr>
            <w:tcW w:w="3406" w:type="dxa"/>
            <w:tcBorders>
              <w:top w:val="nil"/>
              <w:left w:val="nil"/>
              <w:bottom w:val="single" w:color="auto" w:sz="8" w:space="0"/>
              <w:right w:val="single" w:color="auto" w:sz="8" w:space="0"/>
            </w:tcBorders>
            <w:noWrap w:val="0"/>
            <w:tcMar>
              <w:left w:w="57" w:type="dxa"/>
              <w:right w:w="57" w:type="dxa"/>
            </w:tcMar>
            <w:vAlign w:val="top"/>
          </w:tcPr>
          <w:p w14:paraId="1477B95B">
            <w:pPr>
              <w:widowControl/>
              <w:spacing w:line="560" w:lineRule="exact"/>
              <w:jc w:val="left"/>
            </w:pPr>
            <w:r>
              <w:rPr>
                <w:rFonts w:hint="eastAsia" w:ascii="宋体" w:hAnsi="宋体" w:cs="宋体"/>
                <w:kern w:val="0"/>
                <w:sz w:val="20"/>
                <w:szCs w:val="20"/>
                <w:lang w:bidi="ar"/>
              </w:rPr>
              <w:t>3.危及“三安全一稳定”</w:t>
            </w:r>
          </w:p>
        </w:tc>
        <w:tc>
          <w:tcPr>
            <w:tcW w:w="714" w:type="dxa"/>
            <w:tcBorders>
              <w:top w:val="nil"/>
              <w:left w:val="nil"/>
              <w:bottom w:val="single" w:color="auto" w:sz="8" w:space="0"/>
              <w:right w:val="single" w:color="auto" w:sz="8" w:space="0"/>
            </w:tcBorders>
            <w:noWrap w:val="0"/>
            <w:tcMar>
              <w:left w:w="57" w:type="dxa"/>
              <w:right w:w="57" w:type="dxa"/>
            </w:tcMar>
            <w:vAlign w:val="center"/>
          </w:tcPr>
          <w:p w14:paraId="5DAC8830">
            <w:pPr>
              <w:widowControl/>
              <w:spacing w:line="560" w:lineRule="exact"/>
              <w:jc w:val="center"/>
            </w:pPr>
            <w:r>
              <w:rPr>
                <w:rFonts w:hint="eastAsia" w:ascii="Calibri" w:hAnsi="Calibri" w:cs="Calibri"/>
                <w:kern w:val="0"/>
                <w:sz w:val="20"/>
                <w:szCs w:val="20"/>
                <w:lang w:val="en-US" w:eastAsia="zh-CN" w:bidi="ar"/>
              </w:rPr>
              <w:t>0</w:t>
            </w:r>
          </w:p>
        </w:tc>
        <w:tc>
          <w:tcPr>
            <w:tcW w:w="714" w:type="dxa"/>
            <w:tcBorders>
              <w:top w:val="nil"/>
              <w:left w:val="nil"/>
              <w:bottom w:val="single" w:color="auto" w:sz="8" w:space="0"/>
              <w:right w:val="single" w:color="auto" w:sz="8" w:space="0"/>
            </w:tcBorders>
            <w:noWrap w:val="0"/>
            <w:tcMar>
              <w:left w:w="57" w:type="dxa"/>
              <w:right w:w="57" w:type="dxa"/>
            </w:tcMar>
            <w:vAlign w:val="center"/>
          </w:tcPr>
          <w:p w14:paraId="0FF0230A">
            <w:pPr>
              <w:widowControl/>
              <w:spacing w:line="560" w:lineRule="exact"/>
              <w:jc w:val="center"/>
            </w:pPr>
            <w:r>
              <w:rPr>
                <w:rFonts w:hint="eastAsia" w:ascii="Calibri" w:hAnsi="Calibri" w:cs="Calibri"/>
                <w:kern w:val="0"/>
                <w:sz w:val="20"/>
                <w:szCs w:val="20"/>
                <w:lang w:val="en-US" w:eastAsia="zh-CN" w:bidi="ar"/>
              </w:rPr>
              <w:t>0</w:t>
            </w:r>
          </w:p>
        </w:tc>
        <w:tc>
          <w:tcPr>
            <w:tcW w:w="714" w:type="dxa"/>
            <w:tcBorders>
              <w:top w:val="nil"/>
              <w:left w:val="nil"/>
              <w:bottom w:val="single" w:color="auto" w:sz="8" w:space="0"/>
              <w:right w:val="single" w:color="auto" w:sz="8" w:space="0"/>
            </w:tcBorders>
            <w:noWrap w:val="0"/>
            <w:tcMar>
              <w:left w:w="57" w:type="dxa"/>
              <w:right w:w="57" w:type="dxa"/>
            </w:tcMar>
            <w:vAlign w:val="center"/>
          </w:tcPr>
          <w:p w14:paraId="1DC98628">
            <w:pPr>
              <w:widowControl/>
              <w:spacing w:line="560" w:lineRule="exact"/>
              <w:jc w:val="center"/>
            </w:pPr>
            <w:r>
              <w:rPr>
                <w:rFonts w:hint="eastAsia" w:ascii="Calibri" w:hAnsi="Calibri" w:cs="Calibri"/>
                <w:kern w:val="0"/>
                <w:sz w:val="20"/>
                <w:szCs w:val="20"/>
                <w:lang w:val="en-US" w:eastAsia="zh-CN" w:bidi="ar"/>
              </w:rPr>
              <w:t>0</w:t>
            </w:r>
          </w:p>
        </w:tc>
        <w:tc>
          <w:tcPr>
            <w:tcW w:w="714" w:type="dxa"/>
            <w:tcBorders>
              <w:top w:val="nil"/>
              <w:left w:val="nil"/>
              <w:bottom w:val="single" w:color="auto" w:sz="8" w:space="0"/>
              <w:right w:val="single" w:color="auto" w:sz="8" w:space="0"/>
            </w:tcBorders>
            <w:noWrap w:val="0"/>
            <w:tcMar>
              <w:left w:w="57" w:type="dxa"/>
              <w:right w:w="57" w:type="dxa"/>
            </w:tcMar>
            <w:vAlign w:val="center"/>
          </w:tcPr>
          <w:p w14:paraId="2F63C9E5">
            <w:pPr>
              <w:widowControl/>
              <w:spacing w:line="560" w:lineRule="exact"/>
              <w:jc w:val="center"/>
            </w:pPr>
            <w:r>
              <w:rPr>
                <w:rFonts w:hint="eastAsia" w:ascii="Calibri" w:hAnsi="Calibri" w:cs="Calibri"/>
                <w:kern w:val="0"/>
                <w:sz w:val="20"/>
                <w:szCs w:val="20"/>
                <w:lang w:val="en-US" w:eastAsia="zh-CN" w:bidi="ar"/>
              </w:rPr>
              <w:t>0</w:t>
            </w:r>
          </w:p>
        </w:tc>
        <w:tc>
          <w:tcPr>
            <w:tcW w:w="714" w:type="dxa"/>
            <w:tcBorders>
              <w:top w:val="nil"/>
              <w:left w:val="nil"/>
              <w:bottom w:val="single" w:color="auto" w:sz="8" w:space="0"/>
              <w:right w:val="single" w:color="auto" w:sz="8" w:space="0"/>
            </w:tcBorders>
            <w:noWrap w:val="0"/>
            <w:tcMar>
              <w:left w:w="57" w:type="dxa"/>
              <w:right w:w="57" w:type="dxa"/>
            </w:tcMar>
            <w:vAlign w:val="center"/>
          </w:tcPr>
          <w:p w14:paraId="355A8605">
            <w:pPr>
              <w:widowControl/>
              <w:spacing w:line="560" w:lineRule="exact"/>
              <w:jc w:val="center"/>
            </w:pPr>
            <w:r>
              <w:rPr>
                <w:rFonts w:hint="eastAsia" w:ascii="Calibri" w:hAnsi="Calibri" w:cs="Calibri"/>
                <w:kern w:val="0"/>
                <w:sz w:val="20"/>
                <w:szCs w:val="20"/>
                <w:lang w:val="en-US" w:eastAsia="zh-CN" w:bidi="ar"/>
              </w:rPr>
              <w:t>0</w:t>
            </w:r>
          </w:p>
        </w:tc>
        <w:tc>
          <w:tcPr>
            <w:tcW w:w="714" w:type="dxa"/>
            <w:tcBorders>
              <w:top w:val="nil"/>
              <w:left w:val="nil"/>
              <w:bottom w:val="single" w:color="auto" w:sz="8" w:space="0"/>
              <w:right w:val="single" w:color="auto" w:sz="8" w:space="0"/>
            </w:tcBorders>
            <w:noWrap w:val="0"/>
            <w:tcMar>
              <w:left w:w="57" w:type="dxa"/>
              <w:right w:w="57" w:type="dxa"/>
            </w:tcMar>
            <w:vAlign w:val="center"/>
          </w:tcPr>
          <w:p w14:paraId="640E7CB6">
            <w:pPr>
              <w:widowControl/>
              <w:spacing w:line="560" w:lineRule="exact"/>
              <w:jc w:val="center"/>
            </w:pPr>
            <w:r>
              <w:rPr>
                <w:rFonts w:hint="eastAsia" w:ascii="Calibri" w:hAnsi="Calibri" w:cs="Calibri"/>
                <w:kern w:val="0"/>
                <w:sz w:val="20"/>
                <w:szCs w:val="20"/>
                <w:lang w:val="en-US" w:eastAsia="zh-CN" w:bidi="ar"/>
              </w:rPr>
              <w:t>0</w:t>
            </w:r>
          </w:p>
        </w:tc>
        <w:tc>
          <w:tcPr>
            <w:tcW w:w="714" w:type="dxa"/>
            <w:tcBorders>
              <w:top w:val="nil"/>
              <w:left w:val="nil"/>
              <w:bottom w:val="single" w:color="auto" w:sz="8" w:space="0"/>
              <w:right w:val="single" w:color="auto" w:sz="8" w:space="0"/>
            </w:tcBorders>
            <w:noWrap w:val="0"/>
            <w:tcMar>
              <w:left w:w="57" w:type="dxa"/>
              <w:right w:w="57" w:type="dxa"/>
            </w:tcMar>
            <w:vAlign w:val="center"/>
          </w:tcPr>
          <w:p w14:paraId="361F2BE2">
            <w:pPr>
              <w:widowControl/>
              <w:spacing w:line="560" w:lineRule="exact"/>
              <w:jc w:val="center"/>
            </w:pPr>
            <w:r>
              <w:rPr>
                <w:rFonts w:hint="eastAsia" w:ascii="Calibri" w:hAnsi="Calibri" w:cs="Calibri"/>
                <w:kern w:val="0"/>
                <w:sz w:val="20"/>
                <w:szCs w:val="20"/>
                <w:lang w:val="en-US" w:eastAsia="zh-CN" w:bidi="ar"/>
              </w:rPr>
              <w:t>0</w:t>
            </w:r>
          </w:p>
        </w:tc>
      </w:tr>
      <w:tr w14:paraId="62CDEECD">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85" w:type="dxa"/>
            <w:vMerge w:val="continue"/>
            <w:tcBorders>
              <w:top w:val="single" w:color="auto" w:sz="0" w:space="0"/>
              <w:left w:val="single" w:color="auto" w:sz="8" w:space="0"/>
              <w:bottom w:val="outset" w:color="auto" w:sz="8" w:space="0"/>
              <w:right w:val="single" w:color="auto" w:sz="8" w:space="0"/>
            </w:tcBorders>
            <w:noWrap w:val="0"/>
            <w:tcMar>
              <w:left w:w="57" w:type="dxa"/>
              <w:right w:w="57" w:type="dxa"/>
            </w:tcMar>
            <w:vAlign w:val="center"/>
          </w:tcPr>
          <w:p w14:paraId="2892345E">
            <w:pPr>
              <w:spacing w:line="560" w:lineRule="exact"/>
              <w:rPr>
                <w:rFonts w:hint="eastAsia" w:ascii="宋体"/>
                <w:sz w:val="24"/>
              </w:rPr>
            </w:pPr>
          </w:p>
        </w:tc>
        <w:tc>
          <w:tcPr>
            <w:tcW w:w="959" w:type="dxa"/>
            <w:vMerge w:val="continue"/>
            <w:tcBorders>
              <w:top w:val="single" w:color="auto" w:sz="0" w:space="0"/>
              <w:left w:val="single" w:color="auto" w:sz="0" w:space="0"/>
              <w:bottom w:val="outset" w:color="auto" w:sz="8" w:space="0"/>
              <w:right w:val="single" w:color="auto" w:sz="8" w:space="0"/>
            </w:tcBorders>
            <w:noWrap w:val="0"/>
            <w:tcMar>
              <w:left w:w="57" w:type="dxa"/>
              <w:right w:w="57" w:type="dxa"/>
            </w:tcMar>
            <w:vAlign w:val="center"/>
          </w:tcPr>
          <w:p w14:paraId="233C2EFD">
            <w:pPr>
              <w:spacing w:line="560" w:lineRule="exact"/>
              <w:rPr>
                <w:rFonts w:hint="eastAsia" w:ascii="宋体"/>
                <w:sz w:val="24"/>
              </w:rPr>
            </w:pPr>
          </w:p>
        </w:tc>
        <w:tc>
          <w:tcPr>
            <w:tcW w:w="3406" w:type="dxa"/>
            <w:tcBorders>
              <w:top w:val="nil"/>
              <w:left w:val="nil"/>
              <w:bottom w:val="single" w:color="auto" w:sz="8" w:space="0"/>
              <w:right w:val="single" w:color="auto" w:sz="8" w:space="0"/>
            </w:tcBorders>
            <w:noWrap w:val="0"/>
            <w:tcMar>
              <w:left w:w="57" w:type="dxa"/>
              <w:right w:w="57" w:type="dxa"/>
            </w:tcMar>
            <w:vAlign w:val="top"/>
          </w:tcPr>
          <w:p w14:paraId="651D33EB">
            <w:pPr>
              <w:widowControl/>
              <w:spacing w:line="560" w:lineRule="exact"/>
              <w:jc w:val="left"/>
            </w:pPr>
            <w:r>
              <w:rPr>
                <w:rFonts w:hint="eastAsia" w:ascii="宋体" w:hAnsi="宋体" w:cs="宋体"/>
                <w:kern w:val="0"/>
                <w:sz w:val="20"/>
                <w:szCs w:val="20"/>
                <w:lang w:bidi="ar"/>
              </w:rPr>
              <w:t>4.保护第三方合法权益</w:t>
            </w:r>
          </w:p>
        </w:tc>
        <w:tc>
          <w:tcPr>
            <w:tcW w:w="714" w:type="dxa"/>
            <w:tcBorders>
              <w:top w:val="nil"/>
              <w:left w:val="nil"/>
              <w:bottom w:val="single" w:color="auto" w:sz="8" w:space="0"/>
              <w:right w:val="single" w:color="auto" w:sz="8" w:space="0"/>
            </w:tcBorders>
            <w:noWrap w:val="0"/>
            <w:tcMar>
              <w:left w:w="57" w:type="dxa"/>
              <w:right w:w="57" w:type="dxa"/>
            </w:tcMar>
            <w:vAlign w:val="center"/>
          </w:tcPr>
          <w:p w14:paraId="2F06C46D">
            <w:pPr>
              <w:widowControl/>
              <w:spacing w:line="560" w:lineRule="exact"/>
              <w:jc w:val="center"/>
            </w:pPr>
            <w:r>
              <w:rPr>
                <w:rFonts w:hint="eastAsia" w:ascii="Calibri" w:hAnsi="Calibri" w:cs="Calibri"/>
                <w:kern w:val="0"/>
                <w:sz w:val="20"/>
                <w:szCs w:val="20"/>
                <w:lang w:val="en-US" w:eastAsia="zh-CN" w:bidi="ar"/>
              </w:rPr>
              <w:t>0</w:t>
            </w:r>
          </w:p>
        </w:tc>
        <w:tc>
          <w:tcPr>
            <w:tcW w:w="714" w:type="dxa"/>
            <w:tcBorders>
              <w:top w:val="nil"/>
              <w:left w:val="nil"/>
              <w:bottom w:val="single" w:color="auto" w:sz="8" w:space="0"/>
              <w:right w:val="single" w:color="auto" w:sz="8" w:space="0"/>
            </w:tcBorders>
            <w:noWrap w:val="0"/>
            <w:tcMar>
              <w:left w:w="57" w:type="dxa"/>
              <w:right w:w="57" w:type="dxa"/>
            </w:tcMar>
            <w:vAlign w:val="center"/>
          </w:tcPr>
          <w:p w14:paraId="68FF6239">
            <w:pPr>
              <w:widowControl/>
              <w:spacing w:line="560" w:lineRule="exact"/>
              <w:jc w:val="center"/>
            </w:pPr>
            <w:r>
              <w:rPr>
                <w:rFonts w:hint="eastAsia" w:ascii="Calibri" w:hAnsi="Calibri" w:cs="Calibri"/>
                <w:kern w:val="0"/>
                <w:sz w:val="20"/>
                <w:szCs w:val="20"/>
                <w:lang w:val="en-US" w:eastAsia="zh-CN" w:bidi="ar"/>
              </w:rPr>
              <w:t>0</w:t>
            </w:r>
          </w:p>
        </w:tc>
        <w:tc>
          <w:tcPr>
            <w:tcW w:w="714" w:type="dxa"/>
            <w:tcBorders>
              <w:top w:val="nil"/>
              <w:left w:val="nil"/>
              <w:bottom w:val="single" w:color="auto" w:sz="8" w:space="0"/>
              <w:right w:val="single" w:color="auto" w:sz="8" w:space="0"/>
            </w:tcBorders>
            <w:noWrap w:val="0"/>
            <w:tcMar>
              <w:left w:w="57" w:type="dxa"/>
              <w:right w:w="57" w:type="dxa"/>
            </w:tcMar>
            <w:vAlign w:val="center"/>
          </w:tcPr>
          <w:p w14:paraId="0325DB97">
            <w:pPr>
              <w:widowControl/>
              <w:spacing w:line="560" w:lineRule="exact"/>
              <w:jc w:val="center"/>
            </w:pPr>
            <w:r>
              <w:rPr>
                <w:rFonts w:hint="eastAsia" w:ascii="Calibri" w:hAnsi="Calibri" w:cs="Calibri"/>
                <w:kern w:val="0"/>
                <w:sz w:val="20"/>
                <w:szCs w:val="20"/>
                <w:lang w:val="en-US" w:eastAsia="zh-CN" w:bidi="ar"/>
              </w:rPr>
              <w:t>0</w:t>
            </w:r>
          </w:p>
        </w:tc>
        <w:tc>
          <w:tcPr>
            <w:tcW w:w="714" w:type="dxa"/>
            <w:tcBorders>
              <w:top w:val="nil"/>
              <w:left w:val="nil"/>
              <w:bottom w:val="single" w:color="auto" w:sz="8" w:space="0"/>
              <w:right w:val="single" w:color="auto" w:sz="8" w:space="0"/>
            </w:tcBorders>
            <w:noWrap w:val="0"/>
            <w:tcMar>
              <w:left w:w="57" w:type="dxa"/>
              <w:right w:w="57" w:type="dxa"/>
            </w:tcMar>
            <w:vAlign w:val="center"/>
          </w:tcPr>
          <w:p w14:paraId="5B7CB41D">
            <w:pPr>
              <w:widowControl/>
              <w:spacing w:line="560" w:lineRule="exact"/>
              <w:jc w:val="center"/>
            </w:pPr>
            <w:r>
              <w:rPr>
                <w:rFonts w:hint="eastAsia" w:ascii="Calibri" w:hAnsi="Calibri" w:cs="Calibri"/>
                <w:kern w:val="0"/>
                <w:sz w:val="20"/>
                <w:szCs w:val="20"/>
                <w:lang w:val="en-US" w:eastAsia="zh-CN" w:bidi="ar"/>
              </w:rPr>
              <w:t>0</w:t>
            </w:r>
          </w:p>
        </w:tc>
        <w:tc>
          <w:tcPr>
            <w:tcW w:w="714" w:type="dxa"/>
            <w:tcBorders>
              <w:top w:val="nil"/>
              <w:left w:val="nil"/>
              <w:bottom w:val="single" w:color="auto" w:sz="8" w:space="0"/>
              <w:right w:val="single" w:color="auto" w:sz="8" w:space="0"/>
            </w:tcBorders>
            <w:noWrap w:val="0"/>
            <w:tcMar>
              <w:left w:w="57" w:type="dxa"/>
              <w:right w:w="57" w:type="dxa"/>
            </w:tcMar>
            <w:vAlign w:val="center"/>
          </w:tcPr>
          <w:p w14:paraId="50A033D1">
            <w:pPr>
              <w:widowControl/>
              <w:spacing w:line="560" w:lineRule="exact"/>
              <w:jc w:val="center"/>
            </w:pPr>
            <w:r>
              <w:rPr>
                <w:rFonts w:hint="eastAsia" w:ascii="Calibri" w:hAnsi="Calibri" w:cs="Calibri"/>
                <w:kern w:val="0"/>
                <w:sz w:val="20"/>
                <w:szCs w:val="20"/>
                <w:lang w:val="en-US" w:eastAsia="zh-CN" w:bidi="ar"/>
              </w:rPr>
              <w:t>0</w:t>
            </w:r>
          </w:p>
        </w:tc>
        <w:tc>
          <w:tcPr>
            <w:tcW w:w="714" w:type="dxa"/>
            <w:tcBorders>
              <w:top w:val="nil"/>
              <w:left w:val="nil"/>
              <w:bottom w:val="single" w:color="auto" w:sz="8" w:space="0"/>
              <w:right w:val="single" w:color="auto" w:sz="8" w:space="0"/>
            </w:tcBorders>
            <w:noWrap w:val="0"/>
            <w:tcMar>
              <w:left w:w="57" w:type="dxa"/>
              <w:right w:w="57" w:type="dxa"/>
            </w:tcMar>
            <w:vAlign w:val="center"/>
          </w:tcPr>
          <w:p w14:paraId="203A893A">
            <w:pPr>
              <w:widowControl/>
              <w:spacing w:line="560" w:lineRule="exact"/>
              <w:jc w:val="center"/>
            </w:pPr>
            <w:r>
              <w:rPr>
                <w:rFonts w:hint="eastAsia" w:ascii="Calibri" w:hAnsi="Calibri" w:cs="Calibri"/>
                <w:kern w:val="0"/>
                <w:sz w:val="20"/>
                <w:szCs w:val="20"/>
                <w:lang w:val="en-US" w:eastAsia="zh-CN" w:bidi="ar"/>
              </w:rPr>
              <w:t>0</w:t>
            </w:r>
          </w:p>
        </w:tc>
        <w:tc>
          <w:tcPr>
            <w:tcW w:w="714" w:type="dxa"/>
            <w:tcBorders>
              <w:top w:val="nil"/>
              <w:left w:val="nil"/>
              <w:bottom w:val="single" w:color="auto" w:sz="8" w:space="0"/>
              <w:right w:val="single" w:color="auto" w:sz="8" w:space="0"/>
            </w:tcBorders>
            <w:noWrap w:val="0"/>
            <w:tcMar>
              <w:left w:w="57" w:type="dxa"/>
              <w:right w:w="57" w:type="dxa"/>
            </w:tcMar>
            <w:vAlign w:val="center"/>
          </w:tcPr>
          <w:p w14:paraId="796FB8F8">
            <w:pPr>
              <w:widowControl/>
              <w:spacing w:line="560" w:lineRule="exact"/>
              <w:jc w:val="center"/>
            </w:pPr>
            <w:r>
              <w:rPr>
                <w:rFonts w:hint="eastAsia" w:ascii="Calibri" w:hAnsi="Calibri" w:cs="Calibri"/>
                <w:kern w:val="0"/>
                <w:sz w:val="20"/>
                <w:szCs w:val="20"/>
                <w:lang w:val="en-US" w:eastAsia="zh-CN" w:bidi="ar"/>
              </w:rPr>
              <w:t>0</w:t>
            </w:r>
          </w:p>
        </w:tc>
      </w:tr>
      <w:tr w14:paraId="4FEAA155">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85" w:type="dxa"/>
            <w:vMerge w:val="continue"/>
            <w:tcBorders>
              <w:top w:val="single" w:color="auto" w:sz="0" w:space="0"/>
              <w:left w:val="single" w:color="auto" w:sz="8" w:space="0"/>
              <w:bottom w:val="outset" w:color="auto" w:sz="8" w:space="0"/>
              <w:right w:val="single" w:color="auto" w:sz="8" w:space="0"/>
            </w:tcBorders>
            <w:noWrap w:val="0"/>
            <w:tcMar>
              <w:left w:w="57" w:type="dxa"/>
              <w:right w:w="57" w:type="dxa"/>
            </w:tcMar>
            <w:vAlign w:val="center"/>
          </w:tcPr>
          <w:p w14:paraId="4C20DF3B">
            <w:pPr>
              <w:spacing w:line="560" w:lineRule="exact"/>
              <w:rPr>
                <w:rFonts w:hint="eastAsia" w:ascii="宋体"/>
                <w:sz w:val="24"/>
              </w:rPr>
            </w:pPr>
          </w:p>
        </w:tc>
        <w:tc>
          <w:tcPr>
            <w:tcW w:w="959" w:type="dxa"/>
            <w:vMerge w:val="continue"/>
            <w:tcBorders>
              <w:top w:val="single" w:color="auto" w:sz="0" w:space="0"/>
              <w:left w:val="single" w:color="auto" w:sz="0" w:space="0"/>
              <w:bottom w:val="outset" w:color="auto" w:sz="8" w:space="0"/>
              <w:right w:val="single" w:color="auto" w:sz="8" w:space="0"/>
            </w:tcBorders>
            <w:noWrap w:val="0"/>
            <w:tcMar>
              <w:left w:w="57" w:type="dxa"/>
              <w:right w:w="57" w:type="dxa"/>
            </w:tcMar>
            <w:vAlign w:val="center"/>
          </w:tcPr>
          <w:p w14:paraId="15BF6EFF">
            <w:pPr>
              <w:spacing w:line="560" w:lineRule="exact"/>
              <w:rPr>
                <w:rFonts w:hint="eastAsia" w:ascii="宋体"/>
                <w:sz w:val="24"/>
              </w:rPr>
            </w:pPr>
          </w:p>
        </w:tc>
        <w:tc>
          <w:tcPr>
            <w:tcW w:w="3406" w:type="dxa"/>
            <w:tcBorders>
              <w:top w:val="nil"/>
              <w:left w:val="nil"/>
              <w:bottom w:val="single" w:color="auto" w:sz="8" w:space="0"/>
              <w:right w:val="single" w:color="auto" w:sz="8" w:space="0"/>
            </w:tcBorders>
            <w:noWrap w:val="0"/>
            <w:tcMar>
              <w:left w:w="57" w:type="dxa"/>
              <w:right w:w="57" w:type="dxa"/>
            </w:tcMar>
            <w:vAlign w:val="top"/>
          </w:tcPr>
          <w:p w14:paraId="40B381AD">
            <w:pPr>
              <w:widowControl/>
              <w:spacing w:line="560" w:lineRule="exact"/>
              <w:jc w:val="left"/>
            </w:pPr>
            <w:r>
              <w:rPr>
                <w:rFonts w:hint="eastAsia" w:ascii="宋体" w:hAnsi="宋体" w:cs="宋体"/>
                <w:kern w:val="0"/>
                <w:sz w:val="20"/>
                <w:szCs w:val="20"/>
                <w:lang w:bidi="ar"/>
              </w:rPr>
              <w:t>5.属于三类内部事务信息</w:t>
            </w:r>
          </w:p>
        </w:tc>
        <w:tc>
          <w:tcPr>
            <w:tcW w:w="714" w:type="dxa"/>
            <w:tcBorders>
              <w:top w:val="nil"/>
              <w:left w:val="nil"/>
              <w:bottom w:val="single" w:color="auto" w:sz="8" w:space="0"/>
              <w:right w:val="single" w:color="auto" w:sz="8" w:space="0"/>
            </w:tcBorders>
            <w:noWrap w:val="0"/>
            <w:tcMar>
              <w:left w:w="57" w:type="dxa"/>
              <w:right w:w="57" w:type="dxa"/>
            </w:tcMar>
            <w:vAlign w:val="center"/>
          </w:tcPr>
          <w:p w14:paraId="5A822AC6">
            <w:pPr>
              <w:widowControl/>
              <w:spacing w:line="560" w:lineRule="exact"/>
              <w:jc w:val="center"/>
            </w:pPr>
            <w:r>
              <w:rPr>
                <w:rFonts w:hint="eastAsia" w:ascii="Calibri" w:hAnsi="Calibri" w:cs="Calibri"/>
                <w:kern w:val="0"/>
                <w:sz w:val="20"/>
                <w:szCs w:val="20"/>
                <w:lang w:val="en-US" w:eastAsia="zh-CN" w:bidi="ar"/>
              </w:rPr>
              <w:t>0</w:t>
            </w:r>
          </w:p>
        </w:tc>
        <w:tc>
          <w:tcPr>
            <w:tcW w:w="714" w:type="dxa"/>
            <w:tcBorders>
              <w:top w:val="nil"/>
              <w:left w:val="nil"/>
              <w:bottom w:val="single" w:color="auto" w:sz="8" w:space="0"/>
              <w:right w:val="single" w:color="auto" w:sz="8" w:space="0"/>
            </w:tcBorders>
            <w:noWrap w:val="0"/>
            <w:tcMar>
              <w:left w:w="57" w:type="dxa"/>
              <w:right w:w="57" w:type="dxa"/>
            </w:tcMar>
            <w:vAlign w:val="center"/>
          </w:tcPr>
          <w:p w14:paraId="1BB4A227">
            <w:pPr>
              <w:widowControl/>
              <w:spacing w:line="560" w:lineRule="exact"/>
              <w:jc w:val="center"/>
            </w:pPr>
            <w:r>
              <w:rPr>
                <w:rFonts w:hint="eastAsia" w:ascii="Calibri" w:hAnsi="Calibri" w:cs="Calibri"/>
                <w:kern w:val="0"/>
                <w:sz w:val="20"/>
                <w:szCs w:val="20"/>
                <w:lang w:val="en-US" w:eastAsia="zh-CN" w:bidi="ar"/>
              </w:rPr>
              <w:t>0</w:t>
            </w:r>
          </w:p>
        </w:tc>
        <w:tc>
          <w:tcPr>
            <w:tcW w:w="714" w:type="dxa"/>
            <w:tcBorders>
              <w:top w:val="nil"/>
              <w:left w:val="nil"/>
              <w:bottom w:val="single" w:color="auto" w:sz="8" w:space="0"/>
              <w:right w:val="single" w:color="auto" w:sz="8" w:space="0"/>
            </w:tcBorders>
            <w:noWrap w:val="0"/>
            <w:tcMar>
              <w:left w:w="57" w:type="dxa"/>
              <w:right w:w="57" w:type="dxa"/>
            </w:tcMar>
            <w:vAlign w:val="center"/>
          </w:tcPr>
          <w:p w14:paraId="6EE22D3C">
            <w:pPr>
              <w:widowControl/>
              <w:spacing w:line="560" w:lineRule="exact"/>
              <w:jc w:val="center"/>
            </w:pPr>
            <w:r>
              <w:rPr>
                <w:rFonts w:hint="eastAsia" w:ascii="Calibri" w:hAnsi="Calibri" w:cs="Calibri"/>
                <w:kern w:val="0"/>
                <w:sz w:val="20"/>
                <w:szCs w:val="20"/>
                <w:lang w:val="en-US" w:eastAsia="zh-CN" w:bidi="ar"/>
              </w:rPr>
              <w:t>0</w:t>
            </w:r>
          </w:p>
        </w:tc>
        <w:tc>
          <w:tcPr>
            <w:tcW w:w="714" w:type="dxa"/>
            <w:tcBorders>
              <w:top w:val="nil"/>
              <w:left w:val="nil"/>
              <w:bottom w:val="single" w:color="auto" w:sz="8" w:space="0"/>
              <w:right w:val="single" w:color="auto" w:sz="8" w:space="0"/>
            </w:tcBorders>
            <w:noWrap w:val="0"/>
            <w:tcMar>
              <w:left w:w="57" w:type="dxa"/>
              <w:right w:w="57" w:type="dxa"/>
            </w:tcMar>
            <w:vAlign w:val="center"/>
          </w:tcPr>
          <w:p w14:paraId="09475ABF">
            <w:pPr>
              <w:widowControl/>
              <w:spacing w:line="560" w:lineRule="exact"/>
              <w:jc w:val="center"/>
            </w:pPr>
            <w:r>
              <w:rPr>
                <w:rFonts w:hint="eastAsia" w:ascii="Calibri" w:hAnsi="Calibri" w:cs="Calibri"/>
                <w:kern w:val="0"/>
                <w:sz w:val="20"/>
                <w:szCs w:val="20"/>
                <w:lang w:val="en-US" w:eastAsia="zh-CN" w:bidi="ar"/>
              </w:rPr>
              <w:t>0</w:t>
            </w:r>
          </w:p>
        </w:tc>
        <w:tc>
          <w:tcPr>
            <w:tcW w:w="714" w:type="dxa"/>
            <w:tcBorders>
              <w:top w:val="nil"/>
              <w:left w:val="nil"/>
              <w:bottom w:val="single" w:color="auto" w:sz="8" w:space="0"/>
              <w:right w:val="single" w:color="auto" w:sz="8" w:space="0"/>
            </w:tcBorders>
            <w:noWrap w:val="0"/>
            <w:tcMar>
              <w:left w:w="57" w:type="dxa"/>
              <w:right w:w="57" w:type="dxa"/>
            </w:tcMar>
            <w:vAlign w:val="center"/>
          </w:tcPr>
          <w:p w14:paraId="49B3A2D4">
            <w:pPr>
              <w:widowControl/>
              <w:spacing w:line="560" w:lineRule="exact"/>
              <w:jc w:val="center"/>
            </w:pPr>
            <w:r>
              <w:rPr>
                <w:rFonts w:hint="eastAsia" w:ascii="Calibri" w:hAnsi="Calibri" w:cs="Calibri"/>
                <w:kern w:val="0"/>
                <w:sz w:val="20"/>
                <w:szCs w:val="20"/>
                <w:lang w:val="en-US" w:eastAsia="zh-CN" w:bidi="ar"/>
              </w:rPr>
              <w:t>0</w:t>
            </w:r>
          </w:p>
        </w:tc>
        <w:tc>
          <w:tcPr>
            <w:tcW w:w="714" w:type="dxa"/>
            <w:tcBorders>
              <w:top w:val="nil"/>
              <w:left w:val="nil"/>
              <w:bottom w:val="single" w:color="auto" w:sz="8" w:space="0"/>
              <w:right w:val="single" w:color="auto" w:sz="8" w:space="0"/>
            </w:tcBorders>
            <w:noWrap w:val="0"/>
            <w:tcMar>
              <w:left w:w="57" w:type="dxa"/>
              <w:right w:w="57" w:type="dxa"/>
            </w:tcMar>
            <w:vAlign w:val="center"/>
          </w:tcPr>
          <w:p w14:paraId="1B6A1E13">
            <w:pPr>
              <w:widowControl/>
              <w:spacing w:line="560" w:lineRule="exact"/>
              <w:jc w:val="center"/>
            </w:pPr>
            <w:r>
              <w:rPr>
                <w:rFonts w:hint="eastAsia" w:ascii="Calibri" w:hAnsi="Calibri" w:cs="Calibri"/>
                <w:kern w:val="0"/>
                <w:sz w:val="20"/>
                <w:szCs w:val="20"/>
                <w:lang w:val="en-US" w:eastAsia="zh-CN" w:bidi="ar"/>
              </w:rPr>
              <w:t>0</w:t>
            </w:r>
          </w:p>
        </w:tc>
        <w:tc>
          <w:tcPr>
            <w:tcW w:w="714" w:type="dxa"/>
            <w:tcBorders>
              <w:top w:val="nil"/>
              <w:left w:val="nil"/>
              <w:bottom w:val="single" w:color="auto" w:sz="8" w:space="0"/>
              <w:right w:val="single" w:color="auto" w:sz="8" w:space="0"/>
            </w:tcBorders>
            <w:noWrap w:val="0"/>
            <w:tcMar>
              <w:left w:w="57" w:type="dxa"/>
              <w:right w:w="57" w:type="dxa"/>
            </w:tcMar>
            <w:vAlign w:val="center"/>
          </w:tcPr>
          <w:p w14:paraId="512D51B0">
            <w:pPr>
              <w:widowControl/>
              <w:spacing w:line="560" w:lineRule="exact"/>
              <w:jc w:val="center"/>
            </w:pPr>
            <w:r>
              <w:rPr>
                <w:rFonts w:hint="eastAsia" w:ascii="Calibri" w:hAnsi="Calibri" w:cs="Calibri"/>
                <w:kern w:val="0"/>
                <w:sz w:val="20"/>
                <w:szCs w:val="20"/>
                <w:lang w:val="en-US" w:eastAsia="zh-CN" w:bidi="ar"/>
              </w:rPr>
              <w:t>0</w:t>
            </w:r>
          </w:p>
        </w:tc>
      </w:tr>
      <w:tr w14:paraId="098D030F">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85" w:type="dxa"/>
            <w:vMerge w:val="continue"/>
            <w:tcBorders>
              <w:top w:val="single" w:color="auto" w:sz="0" w:space="0"/>
              <w:left w:val="single" w:color="auto" w:sz="8" w:space="0"/>
              <w:bottom w:val="outset" w:color="auto" w:sz="8" w:space="0"/>
              <w:right w:val="single" w:color="auto" w:sz="8" w:space="0"/>
            </w:tcBorders>
            <w:noWrap w:val="0"/>
            <w:tcMar>
              <w:left w:w="57" w:type="dxa"/>
              <w:right w:w="57" w:type="dxa"/>
            </w:tcMar>
            <w:vAlign w:val="center"/>
          </w:tcPr>
          <w:p w14:paraId="03B74FD4">
            <w:pPr>
              <w:spacing w:line="560" w:lineRule="exact"/>
              <w:rPr>
                <w:rFonts w:hint="eastAsia" w:ascii="宋体"/>
                <w:sz w:val="24"/>
              </w:rPr>
            </w:pPr>
          </w:p>
        </w:tc>
        <w:tc>
          <w:tcPr>
            <w:tcW w:w="959" w:type="dxa"/>
            <w:vMerge w:val="continue"/>
            <w:tcBorders>
              <w:top w:val="single" w:color="auto" w:sz="0" w:space="0"/>
              <w:left w:val="single" w:color="auto" w:sz="0" w:space="0"/>
              <w:bottom w:val="outset" w:color="auto" w:sz="8" w:space="0"/>
              <w:right w:val="single" w:color="auto" w:sz="8" w:space="0"/>
            </w:tcBorders>
            <w:noWrap w:val="0"/>
            <w:tcMar>
              <w:left w:w="57" w:type="dxa"/>
              <w:right w:w="57" w:type="dxa"/>
            </w:tcMar>
            <w:vAlign w:val="center"/>
          </w:tcPr>
          <w:p w14:paraId="2AB23124">
            <w:pPr>
              <w:spacing w:line="560" w:lineRule="exact"/>
              <w:rPr>
                <w:rFonts w:hint="eastAsia" w:ascii="宋体"/>
                <w:sz w:val="24"/>
              </w:rPr>
            </w:pPr>
          </w:p>
        </w:tc>
        <w:tc>
          <w:tcPr>
            <w:tcW w:w="3406" w:type="dxa"/>
            <w:tcBorders>
              <w:top w:val="nil"/>
              <w:left w:val="nil"/>
              <w:bottom w:val="single" w:color="auto" w:sz="4" w:space="0"/>
              <w:right w:val="single" w:color="auto" w:sz="8" w:space="0"/>
            </w:tcBorders>
            <w:noWrap w:val="0"/>
            <w:tcMar>
              <w:left w:w="57" w:type="dxa"/>
              <w:right w:w="57" w:type="dxa"/>
            </w:tcMar>
            <w:vAlign w:val="top"/>
          </w:tcPr>
          <w:p w14:paraId="3BE313F3">
            <w:pPr>
              <w:widowControl/>
              <w:spacing w:line="560" w:lineRule="exact"/>
              <w:jc w:val="left"/>
            </w:pPr>
            <w:r>
              <w:rPr>
                <w:rFonts w:hint="eastAsia" w:ascii="宋体" w:hAnsi="宋体" w:cs="宋体"/>
                <w:kern w:val="0"/>
                <w:sz w:val="20"/>
                <w:szCs w:val="20"/>
                <w:lang w:bidi="ar"/>
              </w:rPr>
              <w:t>6.属于四类过程性信息</w:t>
            </w:r>
          </w:p>
        </w:tc>
        <w:tc>
          <w:tcPr>
            <w:tcW w:w="714" w:type="dxa"/>
            <w:tcBorders>
              <w:top w:val="nil"/>
              <w:left w:val="nil"/>
              <w:bottom w:val="single" w:color="auto" w:sz="4" w:space="0"/>
              <w:right w:val="single" w:color="auto" w:sz="8" w:space="0"/>
            </w:tcBorders>
            <w:noWrap w:val="0"/>
            <w:tcMar>
              <w:left w:w="57" w:type="dxa"/>
              <w:right w:w="57" w:type="dxa"/>
            </w:tcMar>
            <w:vAlign w:val="center"/>
          </w:tcPr>
          <w:p w14:paraId="338A04B8">
            <w:pPr>
              <w:widowControl/>
              <w:spacing w:line="560" w:lineRule="exact"/>
              <w:jc w:val="center"/>
            </w:pPr>
            <w:r>
              <w:rPr>
                <w:rFonts w:hint="eastAsia" w:ascii="Calibri" w:hAnsi="Calibri" w:cs="Calibri"/>
                <w:kern w:val="0"/>
                <w:sz w:val="20"/>
                <w:szCs w:val="20"/>
                <w:lang w:val="en-US" w:eastAsia="zh-CN" w:bidi="ar"/>
              </w:rPr>
              <w:t>0</w:t>
            </w:r>
          </w:p>
        </w:tc>
        <w:tc>
          <w:tcPr>
            <w:tcW w:w="714" w:type="dxa"/>
            <w:tcBorders>
              <w:top w:val="nil"/>
              <w:left w:val="nil"/>
              <w:bottom w:val="single" w:color="auto" w:sz="4" w:space="0"/>
              <w:right w:val="single" w:color="auto" w:sz="8" w:space="0"/>
            </w:tcBorders>
            <w:noWrap w:val="0"/>
            <w:tcMar>
              <w:left w:w="57" w:type="dxa"/>
              <w:right w:w="57" w:type="dxa"/>
            </w:tcMar>
            <w:vAlign w:val="center"/>
          </w:tcPr>
          <w:p w14:paraId="1015F1F9">
            <w:pPr>
              <w:widowControl/>
              <w:spacing w:line="560" w:lineRule="exact"/>
              <w:jc w:val="center"/>
            </w:pPr>
            <w:r>
              <w:rPr>
                <w:rFonts w:hint="eastAsia" w:ascii="Calibri" w:hAnsi="Calibri" w:cs="Calibri"/>
                <w:kern w:val="0"/>
                <w:sz w:val="20"/>
                <w:szCs w:val="20"/>
                <w:lang w:val="en-US" w:eastAsia="zh-CN" w:bidi="ar"/>
              </w:rPr>
              <w:t>0</w:t>
            </w:r>
          </w:p>
        </w:tc>
        <w:tc>
          <w:tcPr>
            <w:tcW w:w="714" w:type="dxa"/>
            <w:tcBorders>
              <w:top w:val="nil"/>
              <w:left w:val="nil"/>
              <w:bottom w:val="single" w:color="auto" w:sz="4" w:space="0"/>
              <w:right w:val="single" w:color="auto" w:sz="8" w:space="0"/>
            </w:tcBorders>
            <w:noWrap w:val="0"/>
            <w:tcMar>
              <w:left w:w="57" w:type="dxa"/>
              <w:right w:w="57" w:type="dxa"/>
            </w:tcMar>
            <w:vAlign w:val="center"/>
          </w:tcPr>
          <w:p w14:paraId="117B0789">
            <w:pPr>
              <w:widowControl/>
              <w:spacing w:line="560" w:lineRule="exact"/>
              <w:jc w:val="center"/>
            </w:pPr>
            <w:r>
              <w:rPr>
                <w:rFonts w:hint="eastAsia" w:ascii="Calibri" w:hAnsi="Calibri" w:cs="Calibri"/>
                <w:kern w:val="0"/>
                <w:sz w:val="20"/>
                <w:szCs w:val="20"/>
                <w:lang w:val="en-US" w:eastAsia="zh-CN" w:bidi="ar"/>
              </w:rPr>
              <w:t>0</w:t>
            </w:r>
          </w:p>
        </w:tc>
        <w:tc>
          <w:tcPr>
            <w:tcW w:w="714" w:type="dxa"/>
            <w:tcBorders>
              <w:top w:val="nil"/>
              <w:left w:val="nil"/>
              <w:bottom w:val="single" w:color="auto" w:sz="4" w:space="0"/>
              <w:right w:val="single" w:color="auto" w:sz="8" w:space="0"/>
            </w:tcBorders>
            <w:noWrap w:val="0"/>
            <w:tcMar>
              <w:left w:w="57" w:type="dxa"/>
              <w:right w:w="57" w:type="dxa"/>
            </w:tcMar>
            <w:vAlign w:val="center"/>
          </w:tcPr>
          <w:p w14:paraId="58D237B1">
            <w:pPr>
              <w:widowControl/>
              <w:spacing w:line="560" w:lineRule="exact"/>
              <w:jc w:val="center"/>
            </w:pPr>
            <w:r>
              <w:rPr>
                <w:rFonts w:hint="eastAsia" w:ascii="Calibri" w:hAnsi="Calibri" w:cs="Calibri"/>
                <w:kern w:val="0"/>
                <w:sz w:val="20"/>
                <w:szCs w:val="20"/>
                <w:lang w:val="en-US" w:eastAsia="zh-CN" w:bidi="ar"/>
              </w:rPr>
              <w:t>0</w:t>
            </w:r>
          </w:p>
        </w:tc>
        <w:tc>
          <w:tcPr>
            <w:tcW w:w="714" w:type="dxa"/>
            <w:tcBorders>
              <w:top w:val="nil"/>
              <w:left w:val="nil"/>
              <w:bottom w:val="single" w:color="auto" w:sz="4" w:space="0"/>
              <w:right w:val="single" w:color="auto" w:sz="8" w:space="0"/>
            </w:tcBorders>
            <w:noWrap w:val="0"/>
            <w:tcMar>
              <w:left w:w="57" w:type="dxa"/>
              <w:right w:w="57" w:type="dxa"/>
            </w:tcMar>
            <w:vAlign w:val="center"/>
          </w:tcPr>
          <w:p w14:paraId="7AA1C367">
            <w:pPr>
              <w:widowControl/>
              <w:spacing w:line="560" w:lineRule="exact"/>
              <w:jc w:val="center"/>
            </w:pPr>
            <w:r>
              <w:rPr>
                <w:rFonts w:hint="eastAsia" w:ascii="Calibri" w:hAnsi="Calibri" w:cs="Calibri"/>
                <w:kern w:val="0"/>
                <w:sz w:val="20"/>
                <w:szCs w:val="20"/>
                <w:lang w:val="en-US" w:eastAsia="zh-CN" w:bidi="ar"/>
              </w:rPr>
              <w:t>0</w:t>
            </w:r>
          </w:p>
        </w:tc>
        <w:tc>
          <w:tcPr>
            <w:tcW w:w="714" w:type="dxa"/>
            <w:tcBorders>
              <w:top w:val="nil"/>
              <w:left w:val="nil"/>
              <w:bottom w:val="single" w:color="auto" w:sz="4" w:space="0"/>
              <w:right w:val="single" w:color="auto" w:sz="8" w:space="0"/>
            </w:tcBorders>
            <w:noWrap w:val="0"/>
            <w:tcMar>
              <w:left w:w="57" w:type="dxa"/>
              <w:right w:w="57" w:type="dxa"/>
            </w:tcMar>
            <w:vAlign w:val="center"/>
          </w:tcPr>
          <w:p w14:paraId="74949991">
            <w:pPr>
              <w:widowControl/>
              <w:spacing w:line="560" w:lineRule="exact"/>
              <w:jc w:val="center"/>
            </w:pPr>
            <w:r>
              <w:rPr>
                <w:rFonts w:hint="eastAsia" w:ascii="Calibri" w:hAnsi="Calibri" w:cs="Calibri"/>
                <w:kern w:val="0"/>
                <w:sz w:val="20"/>
                <w:szCs w:val="20"/>
                <w:lang w:val="en-US" w:eastAsia="zh-CN" w:bidi="ar"/>
              </w:rPr>
              <w:t>0</w:t>
            </w:r>
          </w:p>
        </w:tc>
        <w:tc>
          <w:tcPr>
            <w:tcW w:w="714" w:type="dxa"/>
            <w:tcBorders>
              <w:top w:val="nil"/>
              <w:left w:val="nil"/>
              <w:bottom w:val="single" w:color="auto" w:sz="4" w:space="0"/>
              <w:right w:val="single" w:color="auto" w:sz="8" w:space="0"/>
            </w:tcBorders>
            <w:noWrap w:val="0"/>
            <w:tcMar>
              <w:left w:w="57" w:type="dxa"/>
              <w:right w:w="57" w:type="dxa"/>
            </w:tcMar>
            <w:vAlign w:val="center"/>
          </w:tcPr>
          <w:p w14:paraId="500FC1EB">
            <w:pPr>
              <w:widowControl/>
              <w:spacing w:line="560" w:lineRule="exact"/>
              <w:jc w:val="center"/>
            </w:pPr>
            <w:r>
              <w:rPr>
                <w:rFonts w:hint="eastAsia" w:ascii="Calibri" w:hAnsi="Calibri" w:cs="Calibri"/>
                <w:kern w:val="0"/>
                <w:sz w:val="20"/>
                <w:szCs w:val="20"/>
                <w:lang w:val="en-US" w:eastAsia="zh-CN" w:bidi="ar"/>
              </w:rPr>
              <w:t>0</w:t>
            </w:r>
          </w:p>
        </w:tc>
      </w:tr>
      <w:tr w14:paraId="1379B912">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85" w:type="dxa"/>
            <w:vMerge w:val="continue"/>
            <w:tcBorders>
              <w:top w:val="single" w:color="auto" w:sz="0" w:space="0"/>
              <w:left w:val="single" w:color="auto" w:sz="8" w:space="0"/>
              <w:bottom w:val="outset" w:color="auto" w:sz="8" w:space="0"/>
              <w:right w:val="single" w:color="auto" w:sz="8" w:space="0"/>
            </w:tcBorders>
            <w:noWrap w:val="0"/>
            <w:tcMar>
              <w:left w:w="57" w:type="dxa"/>
              <w:right w:w="57" w:type="dxa"/>
            </w:tcMar>
            <w:vAlign w:val="center"/>
          </w:tcPr>
          <w:p w14:paraId="5977FCFD">
            <w:pPr>
              <w:spacing w:line="560" w:lineRule="exact"/>
              <w:rPr>
                <w:rFonts w:hint="eastAsia" w:ascii="宋体"/>
                <w:sz w:val="24"/>
              </w:rPr>
            </w:pPr>
          </w:p>
        </w:tc>
        <w:tc>
          <w:tcPr>
            <w:tcW w:w="959" w:type="dxa"/>
            <w:vMerge w:val="continue"/>
            <w:tcBorders>
              <w:top w:val="single" w:color="auto" w:sz="0" w:space="0"/>
              <w:left w:val="single" w:color="auto" w:sz="0" w:space="0"/>
              <w:bottom w:val="outset" w:color="auto" w:sz="8" w:space="0"/>
              <w:right w:val="single" w:color="auto" w:sz="4" w:space="0"/>
            </w:tcBorders>
            <w:noWrap w:val="0"/>
            <w:tcMar>
              <w:left w:w="57" w:type="dxa"/>
              <w:right w:w="57" w:type="dxa"/>
            </w:tcMar>
            <w:vAlign w:val="center"/>
          </w:tcPr>
          <w:p w14:paraId="398ADD0D">
            <w:pPr>
              <w:spacing w:line="560" w:lineRule="exact"/>
              <w:rPr>
                <w:rFonts w:hint="eastAsia" w:ascii="宋体"/>
                <w:sz w:val="24"/>
              </w:rPr>
            </w:pPr>
          </w:p>
        </w:tc>
        <w:tc>
          <w:tcPr>
            <w:tcW w:w="3406" w:type="dxa"/>
            <w:tcBorders>
              <w:top w:val="single" w:color="auto" w:sz="4" w:space="0"/>
              <w:left w:val="single" w:color="auto" w:sz="4" w:space="0"/>
              <w:bottom w:val="single" w:color="auto" w:sz="4" w:space="0"/>
              <w:right w:val="single" w:color="auto" w:sz="4" w:space="0"/>
            </w:tcBorders>
            <w:noWrap w:val="0"/>
            <w:tcMar>
              <w:left w:w="57" w:type="dxa"/>
              <w:right w:w="57" w:type="dxa"/>
            </w:tcMar>
            <w:vAlign w:val="top"/>
          </w:tcPr>
          <w:p w14:paraId="47E08FF1">
            <w:pPr>
              <w:widowControl/>
              <w:spacing w:line="560" w:lineRule="exact"/>
              <w:jc w:val="left"/>
            </w:pPr>
            <w:r>
              <w:rPr>
                <w:rFonts w:hint="eastAsia" w:ascii="宋体" w:hAnsi="宋体" w:cs="宋体"/>
                <w:kern w:val="0"/>
                <w:sz w:val="20"/>
                <w:szCs w:val="20"/>
                <w:lang w:bidi="ar"/>
              </w:rPr>
              <w:t>7.属于行政执法案卷</w:t>
            </w:r>
          </w:p>
        </w:tc>
        <w:tc>
          <w:tcPr>
            <w:tcW w:w="714" w:type="dxa"/>
            <w:tcBorders>
              <w:top w:val="single" w:color="auto" w:sz="4" w:space="0"/>
              <w:left w:val="single" w:color="auto" w:sz="4" w:space="0"/>
              <w:bottom w:val="single" w:color="auto" w:sz="4" w:space="0"/>
              <w:right w:val="single" w:color="auto" w:sz="4" w:space="0"/>
            </w:tcBorders>
            <w:noWrap w:val="0"/>
            <w:tcMar>
              <w:left w:w="57" w:type="dxa"/>
              <w:right w:w="57" w:type="dxa"/>
            </w:tcMar>
            <w:vAlign w:val="center"/>
          </w:tcPr>
          <w:p w14:paraId="6C106607">
            <w:pPr>
              <w:widowControl/>
              <w:spacing w:line="560" w:lineRule="exact"/>
              <w:jc w:val="center"/>
            </w:pPr>
            <w:r>
              <w:rPr>
                <w:rFonts w:hint="eastAsia" w:ascii="Calibri" w:hAnsi="Calibri" w:cs="Calibri"/>
                <w:kern w:val="0"/>
                <w:sz w:val="20"/>
                <w:szCs w:val="20"/>
                <w:lang w:val="en-US" w:eastAsia="zh-CN" w:bidi="ar"/>
              </w:rPr>
              <w:t>0</w:t>
            </w:r>
          </w:p>
        </w:tc>
        <w:tc>
          <w:tcPr>
            <w:tcW w:w="714" w:type="dxa"/>
            <w:tcBorders>
              <w:top w:val="single" w:color="auto" w:sz="4" w:space="0"/>
              <w:left w:val="single" w:color="auto" w:sz="4" w:space="0"/>
              <w:bottom w:val="single" w:color="auto" w:sz="4" w:space="0"/>
              <w:right w:val="single" w:color="auto" w:sz="4" w:space="0"/>
            </w:tcBorders>
            <w:noWrap w:val="0"/>
            <w:tcMar>
              <w:left w:w="57" w:type="dxa"/>
              <w:right w:w="57" w:type="dxa"/>
            </w:tcMar>
            <w:vAlign w:val="center"/>
          </w:tcPr>
          <w:p w14:paraId="397DC5D3">
            <w:pPr>
              <w:widowControl/>
              <w:spacing w:line="560" w:lineRule="exact"/>
              <w:jc w:val="center"/>
            </w:pPr>
            <w:r>
              <w:rPr>
                <w:rFonts w:hint="eastAsia" w:ascii="Calibri" w:hAnsi="Calibri" w:cs="Calibri"/>
                <w:kern w:val="0"/>
                <w:sz w:val="20"/>
                <w:szCs w:val="20"/>
                <w:lang w:val="en-US" w:eastAsia="zh-CN" w:bidi="ar"/>
              </w:rPr>
              <w:t>0</w:t>
            </w:r>
          </w:p>
        </w:tc>
        <w:tc>
          <w:tcPr>
            <w:tcW w:w="714" w:type="dxa"/>
            <w:tcBorders>
              <w:top w:val="single" w:color="auto" w:sz="4" w:space="0"/>
              <w:left w:val="single" w:color="auto" w:sz="4" w:space="0"/>
              <w:bottom w:val="single" w:color="auto" w:sz="4" w:space="0"/>
              <w:right w:val="single" w:color="auto" w:sz="4" w:space="0"/>
            </w:tcBorders>
            <w:noWrap w:val="0"/>
            <w:tcMar>
              <w:left w:w="57" w:type="dxa"/>
              <w:right w:w="57" w:type="dxa"/>
            </w:tcMar>
            <w:vAlign w:val="center"/>
          </w:tcPr>
          <w:p w14:paraId="3A35BA5A">
            <w:pPr>
              <w:widowControl/>
              <w:spacing w:line="560" w:lineRule="exact"/>
              <w:jc w:val="center"/>
            </w:pPr>
            <w:r>
              <w:rPr>
                <w:rFonts w:hint="eastAsia" w:ascii="Calibri" w:hAnsi="Calibri" w:cs="Calibri"/>
                <w:kern w:val="0"/>
                <w:sz w:val="20"/>
                <w:szCs w:val="20"/>
                <w:lang w:val="en-US" w:eastAsia="zh-CN" w:bidi="ar"/>
              </w:rPr>
              <w:t>0</w:t>
            </w:r>
          </w:p>
        </w:tc>
        <w:tc>
          <w:tcPr>
            <w:tcW w:w="714" w:type="dxa"/>
            <w:tcBorders>
              <w:top w:val="single" w:color="auto" w:sz="4" w:space="0"/>
              <w:left w:val="single" w:color="auto" w:sz="4" w:space="0"/>
              <w:bottom w:val="single" w:color="auto" w:sz="4" w:space="0"/>
              <w:right w:val="single" w:color="auto" w:sz="4" w:space="0"/>
            </w:tcBorders>
            <w:noWrap w:val="0"/>
            <w:tcMar>
              <w:left w:w="57" w:type="dxa"/>
              <w:right w:w="57" w:type="dxa"/>
            </w:tcMar>
            <w:vAlign w:val="center"/>
          </w:tcPr>
          <w:p w14:paraId="60D708E1">
            <w:pPr>
              <w:widowControl/>
              <w:spacing w:line="560" w:lineRule="exact"/>
              <w:jc w:val="center"/>
            </w:pPr>
            <w:r>
              <w:rPr>
                <w:rFonts w:hint="eastAsia" w:ascii="Calibri" w:hAnsi="Calibri" w:cs="Calibri"/>
                <w:kern w:val="0"/>
                <w:sz w:val="20"/>
                <w:szCs w:val="20"/>
                <w:lang w:val="en-US" w:eastAsia="zh-CN" w:bidi="ar"/>
              </w:rPr>
              <w:t>0</w:t>
            </w:r>
          </w:p>
        </w:tc>
        <w:tc>
          <w:tcPr>
            <w:tcW w:w="714" w:type="dxa"/>
            <w:tcBorders>
              <w:top w:val="single" w:color="auto" w:sz="4" w:space="0"/>
              <w:left w:val="single" w:color="auto" w:sz="4" w:space="0"/>
              <w:bottom w:val="single" w:color="auto" w:sz="4" w:space="0"/>
              <w:right w:val="single" w:color="auto" w:sz="4" w:space="0"/>
            </w:tcBorders>
            <w:noWrap w:val="0"/>
            <w:tcMar>
              <w:left w:w="57" w:type="dxa"/>
              <w:right w:w="57" w:type="dxa"/>
            </w:tcMar>
            <w:vAlign w:val="center"/>
          </w:tcPr>
          <w:p w14:paraId="2F5FEE44">
            <w:pPr>
              <w:widowControl/>
              <w:spacing w:line="560" w:lineRule="exact"/>
              <w:jc w:val="center"/>
            </w:pPr>
            <w:r>
              <w:rPr>
                <w:rFonts w:hint="eastAsia" w:ascii="Calibri" w:hAnsi="Calibri" w:cs="Calibri"/>
                <w:kern w:val="0"/>
                <w:sz w:val="20"/>
                <w:szCs w:val="20"/>
                <w:lang w:val="en-US" w:eastAsia="zh-CN" w:bidi="ar"/>
              </w:rPr>
              <w:t>0</w:t>
            </w:r>
          </w:p>
        </w:tc>
        <w:tc>
          <w:tcPr>
            <w:tcW w:w="714" w:type="dxa"/>
            <w:tcBorders>
              <w:top w:val="single" w:color="auto" w:sz="4" w:space="0"/>
              <w:left w:val="single" w:color="auto" w:sz="4" w:space="0"/>
              <w:bottom w:val="single" w:color="auto" w:sz="4" w:space="0"/>
              <w:right w:val="single" w:color="auto" w:sz="4" w:space="0"/>
            </w:tcBorders>
            <w:noWrap w:val="0"/>
            <w:tcMar>
              <w:left w:w="57" w:type="dxa"/>
              <w:right w:w="57" w:type="dxa"/>
            </w:tcMar>
            <w:vAlign w:val="center"/>
          </w:tcPr>
          <w:p w14:paraId="10989A4A">
            <w:pPr>
              <w:widowControl/>
              <w:spacing w:line="560" w:lineRule="exact"/>
              <w:jc w:val="center"/>
            </w:pPr>
            <w:r>
              <w:rPr>
                <w:rFonts w:hint="eastAsia" w:ascii="Calibri" w:hAnsi="Calibri" w:cs="Calibri"/>
                <w:kern w:val="0"/>
                <w:sz w:val="20"/>
                <w:szCs w:val="20"/>
                <w:lang w:val="en-US" w:eastAsia="zh-CN" w:bidi="ar"/>
              </w:rPr>
              <w:t>0</w:t>
            </w:r>
          </w:p>
        </w:tc>
        <w:tc>
          <w:tcPr>
            <w:tcW w:w="714" w:type="dxa"/>
            <w:tcBorders>
              <w:top w:val="single" w:color="auto" w:sz="4" w:space="0"/>
              <w:left w:val="single" w:color="auto" w:sz="4" w:space="0"/>
              <w:bottom w:val="single" w:color="auto" w:sz="4" w:space="0"/>
              <w:right w:val="single" w:color="auto" w:sz="4" w:space="0"/>
            </w:tcBorders>
            <w:noWrap w:val="0"/>
            <w:tcMar>
              <w:left w:w="57" w:type="dxa"/>
              <w:right w:w="57" w:type="dxa"/>
            </w:tcMar>
            <w:vAlign w:val="center"/>
          </w:tcPr>
          <w:p w14:paraId="17636539">
            <w:pPr>
              <w:widowControl/>
              <w:spacing w:line="560" w:lineRule="exact"/>
              <w:jc w:val="center"/>
            </w:pPr>
            <w:r>
              <w:rPr>
                <w:rFonts w:hint="eastAsia" w:ascii="Calibri" w:hAnsi="Calibri" w:cs="Calibri"/>
                <w:kern w:val="0"/>
                <w:sz w:val="20"/>
                <w:szCs w:val="20"/>
                <w:lang w:val="en-US" w:eastAsia="zh-CN" w:bidi="ar"/>
              </w:rPr>
              <w:t>0</w:t>
            </w:r>
          </w:p>
        </w:tc>
      </w:tr>
      <w:tr w14:paraId="6C920020">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85" w:type="dxa"/>
            <w:vMerge w:val="continue"/>
            <w:tcBorders>
              <w:top w:val="single" w:color="auto" w:sz="0" w:space="0"/>
              <w:left w:val="single" w:color="auto" w:sz="8" w:space="0"/>
              <w:bottom w:val="outset" w:color="auto" w:sz="8" w:space="0"/>
              <w:right w:val="single" w:color="auto" w:sz="8" w:space="0"/>
            </w:tcBorders>
            <w:noWrap w:val="0"/>
            <w:tcMar>
              <w:left w:w="57" w:type="dxa"/>
              <w:right w:w="57" w:type="dxa"/>
            </w:tcMar>
            <w:vAlign w:val="center"/>
          </w:tcPr>
          <w:p w14:paraId="1E8B6F3B">
            <w:pPr>
              <w:spacing w:line="560" w:lineRule="exact"/>
              <w:rPr>
                <w:rFonts w:hint="eastAsia" w:ascii="宋体"/>
                <w:sz w:val="24"/>
              </w:rPr>
            </w:pPr>
          </w:p>
        </w:tc>
        <w:tc>
          <w:tcPr>
            <w:tcW w:w="959" w:type="dxa"/>
            <w:vMerge w:val="continue"/>
            <w:tcBorders>
              <w:top w:val="single" w:color="auto" w:sz="0" w:space="0"/>
              <w:left w:val="single" w:color="auto" w:sz="0" w:space="0"/>
              <w:bottom w:val="outset" w:color="auto" w:sz="8" w:space="0"/>
              <w:right w:val="single" w:color="auto" w:sz="4" w:space="0"/>
            </w:tcBorders>
            <w:noWrap w:val="0"/>
            <w:tcMar>
              <w:left w:w="57" w:type="dxa"/>
              <w:right w:w="57" w:type="dxa"/>
            </w:tcMar>
            <w:vAlign w:val="center"/>
          </w:tcPr>
          <w:p w14:paraId="5F742ED9">
            <w:pPr>
              <w:spacing w:line="560" w:lineRule="exact"/>
              <w:rPr>
                <w:rFonts w:hint="eastAsia" w:ascii="宋体"/>
                <w:sz w:val="24"/>
              </w:rPr>
            </w:pPr>
          </w:p>
        </w:tc>
        <w:tc>
          <w:tcPr>
            <w:tcW w:w="3406" w:type="dxa"/>
            <w:tcBorders>
              <w:top w:val="single" w:color="auto" w:sz="4" w:space="0"/>
              <w:left w:val="single" w:color="auto" w:sz="4" w:space="0"/>
              <w:bottom w:val="single" w:color="auto" w:sz="4" w:space="0"/>
              <w:right w:val="single" w:color="auto" w:sz="4" w:space="0"/>
            </w:tcBorders>
            <w:noWrap w:val="0"/>
            <w:tcMar>
              <w:left w:w="57" w:type="dxa"/>
              <w:right w:w="57" w:type="dxa"/>
            </w:tcMar>
            <w:vAlign w:val="top"/>
          </w:tcPr>
          <w:p w14:paraId="712B9F35">
            <w:pPr>
              <w:widowControl/>
              <w:spacing w:line="560" w:lineRule="exact"/>
              <w:jc w:val="left"/>
            </w:pPr>
            <w:r>
              <w:rPr>
                <w:rFonts w:hint="eastAsia" w:ascii="宋体" w:hAnsi="宋体" w:cs="宋体"/>
                <w:kern w:val="0"/>
                <w:sz w:val="20"/>
                <w:szCs w:val="20"/>
                <w:lang w:bidi="ar"/>
              </w:rPr>
              <w:t>8.属于行政查询事项</w:t>
            </w:r>
          </w:p>
        </w:tc>
        <w:tc>
          <w:tcPr>
            <w:tcW w:w="714" w:type="dxa"/>
            <w:tcBorders>
              <w:top w:val="single" w:color="auto" w:sz="4" w:space="0"/>
              <w:left w:val="single" w:color="auto" w:sz="4" w:space="0"/>
              <w:bottom w:val="single" w:color="auto" w:sz="4" w:space="0"/>
              <w:right w:val="single" w:color="auto" w:sz="4" w:space="0"/>
            </w:tcBorders>
            <w:noWrap w:val="0"/>
            <w:tcMar>
              <w:left w:w="57" w:type="dxa"/>
              <w:right w:w="57" w:type="dxa"/>
            </w:tcMar>
            <w:vAlign w:val="center"/>
          </w:tcPr>
          <w:p w14:paraId="6167829D">
            <w:pPr>
              <w:widowControl/>
              <w:spacing w:line="560" w:lineRule="exact"/>
              <w:jc w:val="center"/>
            </w:pPr>
            <w:r>
              <w:rPr>
                <w:rFonts w:hint="eastAsia" w:ascii="Calibri" w:hAnsi="Calibri" w:cs="Calibri"/>
                <w:kern w:val="0"/>
                <w:sz w:val="20"/>
                <w:szCs w:val="20"/>
                <w:lang w:val="en-US" w:eastAsia="zh-CN" w:bidi="ar"/>
              </w:rPr>
              <w:t>0</w:t>
            </w:r>
          </w:p>
        </w:tc>
        <w:tc>
          <w:tcPr>
            <w:tcW w:w="714" w:type="dxa"/>
            <w:tcBorders>
              <w:top w:val="single" w:color="auto" w:sz="4" w:space="0"/>
              <w:left w:val="single" w:color="auto" w:sz="4" w:space="0"/>
              <w:bottom w:val="single" w:color="auto" w:sz="4" w:space="0"/>
              <w:right w:val="single" w:color="auto" w:sz="4" w:space="0"/>
            </w:tcBorders>
            <w:noWrap w:val="0"/>
            <w:tcMar>
              <w:left w:w="57" w:type="dxa"/>
              <w:right w:w="57" w:type="dxa"/>
            </w:tcMar>
            <w:vAlign w:val="center"/>
          </w:tcPr>
          <w:p w14:paraId="62DA9085">
            <w:pPr>
              <w:widowControl/>
              <w:spacing w:line="560" w:lineRule="exact"/>
              <w:jc w:val="center"/>
            </w:pPr>
            <w:r>
              <w:rPr>
                <w:rFonts w:hint="eastAsia" w:ascii="Calibri" w:hAnsi="Calibri" w:cs="Calibri"/>
                <w:kern w:val="0"/>
                <w:sz w:val="20"/>
                <w:szCs w:val="20"/>
                <w:lang w:val="en-US" w:eastAsia="zh-CN" w:bidi="ar"/>
              </w:rPr>
              <w:t>0</w:t>
            </w:r>
          </w:p>
        </w:tc>
        <w:tc>
          <w:tcPr>
            <w:tcW w:w="714" w:type="dxa"/>
            <w:tcBorders>
              <w:top w:val="single" w:color="auto" w:sz="4" w:space="0"/>
              <w:left w:val="single" w:color="auto" w:sz="4" w:space="0"/>
              <w:bottom w:val="single" w:color="auto" w:sz="4" w:space="0"/>
              <w:right w:val="single" w:color="auto" w:sz="4" w:space="0"/>
            </w:tcBorders>
            <w:noWrap w:val="0"/>
            <w:tcMar>
              <w:left w:w="57" w:type="dxa"/>
              <w:right w:w="57" w:type="dxa"/>
            </w:tcMar>
            <w:vAlign w:val="center"/>
          </w:tcPr>
          <w:p w14:paraId="1A8D2FA8">
            <w:pPr>
              <w:widowControl/>
              <w:spacing w:line="560" w:lineRule="exact"/>
              <w:jc w:val="center"/>
            </w:pPr>
            <w:r>
              <w:rPr>
                <w:rFonts w:hint="eastAsia" w:ascii="Calibri" w:hAnsi="Calibri" w:cs="Calibri"/>
                <w:kern w:val="0"/>
                <w:sz w:val="20"/>
                <w:szCs w:val="20"/>
                <w:lang w:val="en-US" w:eastAsia="zh-CN" w:bidi="ar"/>
              </w:rPr>
              <w:t>0</w:t>
            </w:r>
          </w:p>
        </w:tc>
        <w:tc>
          <w:tcPr>
            <w:tcW w:w="714" w:type="dxa"/>
            <w:tcBorders>
              <w:top w:val="single" w:color="auto" w:sz="4" w:space="0"/>
              <w:left w:val="single" w:color="auto" w:sz="4" w:space="0"/>
              <w:bottom w:val="single" w:color="auto" w:sz="4" w:space="0"/>
              <w:right w:val="single" w:color="auto" w:sz="4" w:space="0"/>
            </w:tcBorders>
            <w:noWrap w:val="0"/>
            <w:tcMar>
              <w:left w:w="57" w:type="dxa"/>
              <w:right w:w="57" w:type="dxa"/>
            </w:tcMar>
            <w:vAlign w:val="center"/>
          </w:tcPr>
          <w:p w14:paraId="3C2A043D">
            <w:pPr>
              <w:widowControl/>
              <w:spacing w:line="560" w:lineRule="exact"/>
              <w:jc w:val="center"/>
            </w:pPr>
            <w:r>
              <w:rPr>
                <w:rFonts w:hint="eastAsia" w:ascii="Calibri" w:hAnsi="Calibri" w:cs="Calibri"/>
                <w:kern w:val="0"/>
                <w:sz w:val="20"/>
                <w:szCs w:val="20"/>
                <w:lang w:val="en-US" w:eastAsia="zh-CN" w:bidi="ar"/>
              </w:rPr>
              <w:t>0</w:t>
            </w:r>
          </w:p>
        </w:tc>
        <w:tc>
          <w:tcPr>
            <w:tcW w:w="714" w:type="dxa"/>
            <w:tcBorders>
              <w:top w:val="single" w:color="auto" w:sz="4" w:space="0"/>
              <w:left w:val="single" w:color="auto" w:sz="4" w:space="0"/>
              <w:bottom w:val="single" w:color="auto" w:sz="4" w:space="0"/>
              <w:right w:val="single" w:color="auto" w:sz="4" w:space="0"/>
            </w:tcBorders>
            <w:noWrap w:val="0"/>
            <w:tcMar>
              <w:left w:w="57" w:type="dxa"/>
              <w:right w:w="57" w:type="dxa"/>
            </w:tcMar>
            <w:vAlign w:val="center"/>
          </w:tcPr>
          <w:p w14:paraId="7EFD6B16">
            <w:pPr>
              <w:widowControl/>
              <w:spacing w:line="560" w:lineRule="exact"/>
              <w:jc w:val="center"/>
            </w:pPr>
            <w:r>
              <w:rPr>
                <w:rFonts w:hint="eastAsia" w:ascii="Calibri" w:hAnsi="Calibri" w:cs="Calibri"/>
                <w:kern w:val="0"/>
                <w:sz w:val="20"/>
                <w:szCs w:val="20"/>
                <w:lang w:val="en-US" w:eastAsia="zh-CN" w:bidi="ar"/>
              </w:rPr>
              <w:t>0</w:t>
            </w:r>
          </w:p>
        </w:tc>
        <w:tc>
          <w:tcPr>
            <w:tcW w:w="714" w:type="dxa"/>
            <w:tcBorders>
              <w:top w:val="single" w:color="auto" w:sz="4" w:space="0"/>
              <w:left w:val="single" w:color="auto" w:sz="4" w:space="0"/>
              <w:bottom w:val="single" w:color="auto" w:sz="4" w:space="0"/>
              <w:right w:val="single" w:color="auto" w:sz="4" w:space="0"/>
            </w:tcBorders>
            <w:noWrap w:val="0"/>
            <w:tcMar>
              <w:left w:w="57" w:type="dxa"/>
              <w:right w:w="57" w:type="dxa"/>
            </w:tcMar>
            <w:vAlign w:val="center"/>
          </w:tcPr>
          <w:p w14:paraId="0C7BB98E">
            <w:pPr>
              <w:widowControl/>
              <w:spacing w:line="560" w:lineRule="exact"/>
              <w:jc w:val="center"/>
            </w:pPr>
            <w:r>
              <w:rPr>
                <w:rFonts w:hint="eastAsia" w:ascii="Calibri" w:hAnsi="Calibri" w:cs="Calibri"/>
                <w:kern w:val="0"/>
                <w:sz w:val="20"/>
                <w:szCs w:val="20"/>
                <w:lang w:val="en-US" w:eastAsia="zh-CN" w:bidi="ar"/>
              </w:rPr>
              <w:t>0</w:t>
            </w:r>
          </w:p>
        </w:tc>
        <w:tc>
          <w:tcPr>
            <w:tcW w:w="714" w:type="dxa"/>
            <w:tcBorders>
              <w:top w:val="single" w:color="auto" w:sz="4" w:space="0"/>
              <w:left w:val="single" w:color="auto" w:sz="4" w:space="0"/>
              <w:bottom w:val="single" w:color="auto" w:sz="4" w:space="0"/>
              <w:right w:val="single" w:color="auto" w:sz="4" w:space="0"/>
            </w:tcBorders>
            <w:noWrap w:val="0"/>
            <w:tcMar>
              <w:left w:w="57" w:type="dxa"/>
              <w:right w:w="57" w:type="dxa"/>
            </w:tcMar>
            <w:vAlign w:val="center"/>
          </w:tcPr>
          <w:p w14:paraId="02D5F2CE">
            <w:pPr>
              <w:widowControl/>
              <w:spacing w:line="560" w:lineRule="exact"/>
              <w:jc w:val="center"/>
            </w:pPr>
            <w:r>
              <w:rPr>
                <w:rFonts w:hint="eastAsia" w:ascii="Calibri" w:hAnsi="Calibri" w:cs="Calibri"/>
                <w:kern w:val="0"/>
                <w:sz w:val="20"/>
                <w:szCs w:val="20"/>
                <w:lang w:val="en-US" w:eastAsia="zh-CN" w:bidi="ar"/>
              </w:rPr>
              <w:t>0</w:t>
            </w:r>
          </w:p>
        </w:tc>
      </w:tr>
      <w:tr w14:paraId="2CB442A2">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85" w:type="dxa"/>
            <w:vMerge w:val="continue"/>
            <w:tcBorders>
              <w:top w:val="single" w:color="auto" w:sz="0" w:space="0"/>
              <w:left w:val="single" w:color="auto" w:sz="8" w:space="0"/>
              <w:bottom w:val="outset" w:color="auto" w:sz="8" w:space="0"/>
              <w:right w:val="single" w:color="auto" w:sz="8" w:space="0"/>
            </w:tcBorders>
            <w:noWrap w:val="0"/>
            <w:tcMar>
              <w:left w:w="57" w:type="dxa"/>
              <w:right w:w="57" w:type="dxa"/>
            </w:tcMar>
            <w:vAlign w:val="center"/>
          </w:tcPr>
          <w:p w14:paraId="7B6280A2">
            <w:pPr>
              <w:spacing w:line="560" w:lineRule="exact"/>
              <w:rPr>
                <w:rFonts w:hint="eastAsia" w:ascii="宋体"/>
                <w:sz w:val="24"/>
              </w:rPr>
            </w:pPr>
          </w:p>
        </w:tc>
        <w:tc>
          <w:tcPr>
            <w:tcW w:w="959" w:type="dxa"/>
            <w:vMerge w:val="restart"/>
            <w:tcBorders>
              <w:top w:val="single" w:color="auto" w:sz="0" w:space="0"/>
              <w:left w:val="single" w:color="auto" w:sz="0" w:space="0"/>
              <w:bottom w:val="outset" w:color="auto" w:sz="8" w:space="0"/>
              <w:right w:val="single" w:color="auto" w:sz="4" w:space="0"/>
            </w:tcBorders>
            <w:noWrap w:val="0"/>
            <w:tcMar>
              <w:left w:w="57" w:type="dxa"/>
              <w:right w:w="57" w:type="dxa"/>
            </w:tcMar>
            <w:vAlign w:val="center"/>
          </w:tcPr>
          <w:p w14:paraId="30495318">
            <w:pPr>
              <w:widowControl/>
              <w:spacing w:line="560" w:lineRule="exact"/>
              <w:jc w:val="left"/>
            </w:pPr>
            <w:r>
              <w:rPr>
                <w:rFonts w:hint="eastAsia" w:ascii="宋体" w:hAnsi="宋体" w:cs="宋体"/>
                <w:kern w:val="0"/>
                <w:sz w:val="20"/>
                <w:szCs w:val="20"/>
                <w:lang w:bidi="ar"/>
              </w:rPr>
              <w:t>（四）无法提供</w:t>
            </w:r>
          </w:p>
        </w:tc>
        <w:tc>
          <w:tcPr>
            <w:tcW w:w="3406" w:type="dxa"/>
            <w:tcBorders>
              <w:top w:val="single" w:color="auto" w:sz="4" w:space="0"/>
              <w:left w:val="single" w:color="auto" w:sz="4" w:space="0"/>
              <w:bottom w:val="single" w:color="auto" w:sz="4" w:space="0"/>
              <w:right w:val="single" w:color="auto" w:sz="4" w:space="0"/>
            </w:tcBorders>
            <w:noWrap w:val="0"/>
            <w:tcMar>
              <w:left w:w="57" w:type="dxa"/>
              <w:right w:w="57" w:type="dxa"/>
            </w:tcMar>
            <w:vAlign w:val="top"/>
          </w:tcPr>
          <w:p w14:paraId="367C4564">
            <w:pPr>
              <w:widowControl/>
              <w:spacing w:line="560" w:lineRule="exact"/>
              <w:jc w:val="left"/>
            </w:pPr>
            <w:r>
              <w:rPr>
                <w:rFonts w:hint="eastAsia" w:ascii="宋体" w:hAnsi="宋体" w:cs="宋体"/>
                <w:kern w:val="0"/>
                <w:sz w:val="20"/>
                <w:szCs w:val="20"/>
                <w:lang w:bidi="ar"/>
              </w:rPr>
              <w:t>1.本机关不掌握相关政府信息</w:t>
            </w:r>
          </w:p>
        </w:tc>
        <w:tc>
          <w:tcPr>
            <w:tcW w:w="714" w:type="dxa"/>
            <w:tcBorders>
              <w:top w:val="single" w:color="auto" w:sz="4" w:space="0"/>
              <w:left w:val="single" w:color="auto" w:sz="4" w:space="0"/>
              <w:bottom w:val="single" w:color="auto" w:sz="4" w:space="0"/>
              <w:right w:val="single" w:color="auto" w:sz="4" w:space="0"/>
            </w:tcBorders>
            <w:noWrap w:val="0"/>
            <w:tcMar>
              <w:left w:w="57" w:type="dxa"/>
              <w:right w:w="57" w:type="dxa"/>
            </w:tcMar>
            <w:vAlign w:val="center"/>
          </w:tcPr>
          <w:p w14:paraId="50B6914E">
            <w:pPr>
              <w:widowControl/>
              <w:spacing w:line="560" w:lineRule="exact"/>
              <w:jc w:val="center"/>
            </w:pPr>
            <w:r>
              <w:rPr>
                <w:rFonts w:hint="eastAsia" w:ascii="Calibri" w:hAnsi="Calibri" w:cs="Calibri"/>
                <w:kern w:val="0"/>
                <w:sz w:val="20"/>
                <w:szCs w:val="20"/>
                <w:lang w:val="en-US" w:eastAsia="zh-CN" w:bidi="ar"/>
              </w:rPr>
              <w:t>1</w:t>
            </w:r>
          </w:p>
        </w:tc>
        <w:tc>
          <w:tcPr>
            <w:tcW w:w="714" w:type="dxa"/>
            <w:tcBorders>
              <w:top w:val="single" w:color="auto" w:sz="4" w:space="0"/>
              <w:left w:val="single" w:color="auto" w:sz="4" w:space="0"/>
              <w:bottom w:val="single" w:color="auto" w:sz="4" w:space="0"/>
              <w:right w:val="single" w:color="auto" w:sz="4" w:space="0"/>
            </w:tcBorders>
            <w:noWrap w:val="0"/>
            <w:tcMar>
              <w:left w:w="57" w:type="dxa"/>
              <w:right w:w="57" w:type="dxa"/>
            </w:tcMar>
            <w:vAlign w:val="center"/>
          </w:tcPr>
          <w:p w14:paraId="4C4F4566">
            <w:pPr>
              <w:widowControl/>
              <w:spacing w:line="560" w:lineRule="exact"/>
              <w:jc w:val="center"/>
            </w:pPr>
            <w:r>
              <w:rPr>
                <w:rFonts w:hint="eastAsia" w:ascii="Calibri" w:hAnsi="Calibri" w:cs="Calibri"/>
                <w:kern w:val="0"/>
                <w:sz w:val="20"/>
                <w:szCs w:val="20"/>
                <w:lang w:val="en-US" w:eastAsia="zh-CN" w:bidi="ar"/>
              </w:rPr>
              <w:t>0</w:t>
            </w:r>
          </w:p>
        </w:tc>
        <w:tc>
          <w:tcPr>
            <w:tcW w:w="714" w:type="dxa"/>
            <w:tcBorders>
              <w:top w:val="single" w:color="auto" w:sz="4" w:space="0"/>
              <w:left w:val="single" w:color="auto" w:sz="4" w:space="0"/>
              <w:bottom w:val="single" w:color="auto" w:sz="4" w:space="0"/>
              <w:right w:val="single" w:color="auto" w:sz="4" w:space="0"/>
            </w:tcBorders>
            <w:noWrap w:val="0"/>
            <w:tcMar>
              <w:left w:w="57" w:type="dxa"/>
              <w:right w:w="57" w:type="dxa"/>
            </w:tcMar>
            <w:vAlign w:val="center"/>
          </w:tcPr>
          <w:p w14:paraId="2B80655E">
            <w:pPr>
              <w:widowControl/>
              <w:spacing w:line="560" w:lineRule="exact"/>
              <w:jc w:val="center"/>
            </w:pPr>
            <w:r>
              <w:rPr>
                <w:rFonts w:hint="eastAsia" w:ascii="Calibri" w:hAnsi="Calibri" w:cs="Calibri"/>
                <w:kern w:val="0"/>
                <w:sz w:val="20"/>
                <w:szCs w:val="20"/>
                <w:lang w:val="en-US" w:eastAsia="zh-CN" w:bidi="ar"/>
              </w:rPr>
              <w:t>0</w:t>
            </w:r>
          </w:p>
        </w:tc>
        <w:tc>
          <w:tcPr>
            <w:tcW w:w="714" w:type="dxa"/>
            <w:tcBorders>
              <w:top w:val="single" w:color="auto" w:sz="4" w:space="0"/>
              <w:left w:val="single" w:color="auto" w:sz="4" w:space="0"/>
              <w:bottom w:val="single" w:color="auto" w:sz="4" w:space="0"/>
              <w:right w:val="single" w:color="auto" w:sz="4" w:space="0"/>
            </w:tcBorders>
            <w:noWrap w:val="0"/>
            <w:tcMar>
              <w:left w:w="57" w:type="dxa"/>
              <w:right w:w="57" w:type="dxa"/>
            </w:tcMar>
            <w:vAlign w:val="center"/>
          </w:tcPr>
          <w:p w14:paraId="1A2D417C">
            <w:pPr>
              <w:widowControl/>
              <w:spacing w:line="560" w:lineRule="exact"/>
              <w:jc w:val="center"/>
            </w:pPr>
            <w:r>
              <w:rPr>
                <w:rFonts w:hint="eastAsia" w:ascii="Calibri" w:hAnsi="Calibri" w:cs="Calibri"/>
                <w:kern w:val="0"/>
                <w:sz w:val="20"/>
                <w:szCs w:val="20"/>
                <w:lang w:val="en-US" w:eastAsia="zh-CN" w:bidi="ar"/>
              </w:rPr>
              <w:t>0</w:t>
            </w:r>
          </w:p>
        </w:tc>
        <w:tc>
          <w:tcPr>
            <w:tcW w:w="714" w:type="dxa"/>
            <w:tcBorders>
              <w:top w:val="single" w:color="auto" w:sz="4" w:space="0"/>
              <w:left w:val="single" w:color="auto" w:sz="4" w:space="0"/>
              <w:bottom w:val="single" w:color="auto" w:sz="4" w:space="0"/>
              <w:right w:val="single" w:color="auto" w:sz="4" w:space="0"/>
            </w:tcBorders>
            <w:noWrap w:val="0"/>
            <w:tcMar>
              <w:left w:w="57" w:type="dxa"/>
              <w:right w:w="57" w:type="dxa"/>
            </w:tcMar>
            <w:vAlign w:val="center"/>
          </w:tcPr>
          <w:p w14:paraId="2AEC07F1">
            <w:pPr>
              <w:widowControl/>
              <w:spacing w:line="560" w:lineRule="exact"/>
              <w:jc w:val="center"/>
            </w:pPr>
            <w:r>
              <w:rPr>
                <w:rFonts w:hint="eastAsia" w:ascii="Calibri" w:hAnsi="Calibri" w:cs="Calibri"/>
                <w:kern w:val="0"/>
                <w:sz w:val="20"/>
                <w:szCs w:val="20"/>
                <w:lang w:val="en-US" w:eastAsia="zh-CN" w:bidi="ar"/>
              </w:rPr>
              <w:t>0</w:t>
            </w:r>
          </w:p>
        </w:tc>
        <w:tc>
          <w:tcPr>
            <w:tcW w:w="714" w:type="dxa"/>
            <w:tcBorders>
              <w:top w:val="single" w:color="auto" w:sz="4" w:space="0"/>
              <w:left w:val="single" w:color="auto" w:sz="4" w:space="0"/>
              <w:bottom w:val="single" w:color="auto" w:sz="4" w:space="0"/>
              <w:right w:val="single" w:color="auto" w:sz="4" w:space="0"/>
            </w:tcBorders>
            <w:noWrap w:val="0"/>
            <w:tcMar>
              <w:left w:w="57" w:type="dxa"/>
              <w:right w:w="57" w:type="dxa"/>
            </w:tcMar>
            <w:vAlign w:val="center"/>
          </w:tcPr>
          <w:p w14:paraId="0BF556FD">
            <w:pPr>
              <w:widowControl/>
              <w:spacing w:line="560" w:lineRule="exact"/>
              <w:jc w:val="center"/>
            </w:pPr>
            <w:r>
              <w:rPr>
                <w:rFonts w:hint="eastAsia" w:ascii="Calibri" w:hAnsi="Calibri" w:cs="Calibri"/>
                <w:kern w:val="0"/>
                <w:sz w:val="20"/>
                <w:szCs w:val="20"/>
                <w:lang w:val="en-US" w:eastAsia="zh-CN" w:bidi="ar"/>
              </w:rPr>
              <w:t>0</w:t>
            </w:r>
          </w:p>
        </w:tc>
        <w:tc>
          <w:tcPr>
            <w:tcW w:w="714" w:type="dxa"/>
            <w:tcBorders>
              <w:top w:val="single" w:color="auto" w:sz="4" w:space="0"/>
              <w:left w:val="single" w:color="auto" w:sz="4" w:space="0"/>
              <w:bottom w:val="single" w:color="auto" w:sz="4" w:space="0"/>
              <w:right w:val="single" w:color="auto" w:sz="4" w:space="0"/>
            </w:tcBorders>
            <w:noWrap w:val="0"/>
            <w:tcMar>
              <w:left w:w="57" w:type="dxa"/>
              <w:right w:w="57" w:type="dxa"/>
            </w:tcMar>
            <w:vAlign w:val="center"/>
          </w:tcPr>
          <w:p w14:paraId="0D1E0E71">
            <w:pPr>
              <w:widowControl/>
              <w:spacing w:line="560" w:lineRule="exact"/>
              <w:jc w:val="center"/>
            </w:pPr>
            <w:r>
              <w:rPr>
                <w:rFonts w:hint="eastAsia" w:ascii="Calibri" w:hAnsi="Calibri" w:cs="Calibri"/>
                <w:kern w:val="0"/>
                <w:sz w:val="20"/>
                <w:szCs w:val="20"/>
                <w:lang w:val="en-US" w:eastAsia="zh-CN" w:bidi="ar"/>
              </w:rPr>
              <w:t>1</w:t>
            </w:r>
          </w:p>
        </w:tc>
      </w:tr>
      <w:tr w14:paraId="7CE43E7A">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85" w:type="dxa"/>
            <w:vMerge w:val="continue"/>
            <w:tcBorders>
              <w:top w:val="single" w:color="auto" w:sz="0" w:space="0"/>
              <w:left w:val="single" w:color="auto" w:sz="8" w:space="0"/>
              <w:bottom w:val="outset" w:color="auto" w:sz="8" w:space="0"/>
              <w:right w:val="single" w:color="auto" w:sz="8" w:space="0"/>
            </w:tcBorders>
            <w:noWrap w:val="0"/>
            <w:tcMar>
              <w:left w:w="57" w:type="dxa"/>
              <w:right w:w="57" w:type="dxa"/>
            </w:tcMar>
            <w:vAlign w:val="center"/>
          </w:tcPr>
          <w:p w14:paraId="6DF76FA5">
            <w:pPr>
              <w:spacing w:line="560" w:lineRule="exact"/>
              <w:rPr>
                <w:rFonts w:hint="eastAsia" w:ascii="宋体"/>
                <w:sz w:val="24"/>
              </w:rPr>
            </w:pPr>
          </w:p>
        </w:tc>
        <w:tc>
          <w:tcPr>
            <w:tcW w:w="959" w:type="dxa"/>
            <w:vMerge w:val="continue"/>
            <w:tcBorders>
              <w:top w:val="single" w:color="auto" w:sz="0" w:space="0"/>
              <w:left w:val="single" w:color="auto" w:sz="0" w:space="0"/>
              <w:bottom w:val="outset" w:color="auto" w:sz="8" w:space="0"/>
              <w:right w:val="single" w:color="auto" w:sz="4" w:space="0"/>
            </w:tcBorders>
            <w:noWrap w:val="0"/>
            <w:tcMar>
              <w:left w:w="57" w:type="dxa"/>
              <w:right w:w="57" w:type="dxa"/>
            </w:tcMar>
            <w:vAlign w:val="center"/>
          </w:tcPr>
          <w:p w14:paraId="693B6D01">
            <w:pPr>
              <w:spacing w:line="560" w:lineRule="exact"/>
              <w:rPr>
                <w:rFonts w:hint="eastAsia" w:ascii="宋体"/>
                <w:sz w:val="24"/>
              </w:rPr>
            </w:pPr>
          </w:p>
        </w:tc>
        <w:tc>
          <w:tcPr>
            <w:tcW w:w="3406" w:type="dxa"/>
            <w:tcBorders>
              <w:top w:val="single" w:color="auto" w:sz="4" w:space="0"/>
              <w:left w:val="single" w:color="auto" w:sz="4" w:space="0"/>
              <w:bottom w:val="single" w:color="auto" w:sz="4" w:space="0"/>
              <w:right w:val="single" w:color="auto" w:sz="4" w:space="0"/>
            </w:tcBorders>
            <w:noWrap w:val="0"/>
            <w:tcMar>
              <w:left w:w="57" w:type="dxa"/>
              <w:right w:w="57" w:type="dxa"/>
            </w:tcMar>
            <w:vAlign w:val="top"/>
          </w:tcPr>
          <w:p w14:paraId="0B72CC41">
            <w:pPr>
              <w:widowControl/>
              <w:spacing w:line="560" w:lineRule="exact"/>
              <w:jc w:val="left"/>
            </w:pPr>
            <w:r>
              <w:rPr>
                <w:rFonts w:hint="eastAsia" w:ascii="宋体" w:hAnsi="宋体" w:cs="宋体"/>
                <w:kern w:val="0"/>
                <w:sz w:val="20"/>
                <w:szCs w:val="20"/>
                <w:lang w:bidi="ar"/>
              </w:rPr>
              <w:t>2.没有现成信息需要另行制作</w:t>
            </w:r>
          </w:p>
        </w:tc>
        <w:tc>
          <w:tcPr>
            <w:tcW w:w="714" w:type="dxa"/>
            <w:tcBorders>
              <w:top w:val="single" w:color="auto" w:sz="4" w:space="0"/>
              <w:left w:val="single" w:color="auto" w:sz="4" w:space="0"/>
              <w:bottom w:val="single" w:color="auto" w:sz="4" w:space="0"/>
              <w:right w:val="single" w:color="auto" w:sz="4" w:space="0"/>
            </w:tcBorders>
            <w:noWrap w:val="0"/>
            <w:tcMar>
              <w:left w:w="57" w:type="dxa"/>
              <w:right w:w="57" w:type="dxa"/>
            </w:tcMar>
            <w:vAlign w:val="center"/>
          </w:tcPr>
          <w:p w14:paraId="76B71E9F">
            <w:pPr>
              <w:widowControl/>
              <w:spacing w:line="560" w:lineRule="exact"/>
              <w:jc w:val="center"/>
            </w:pPr>
            <w:r>
              <w:rPr>
                <w:rFonts w:hint="eastAsia" w:ascii="Calibri" w:hAnsi="Calibri" w:cs="Calibri"/>
                <w:kern w:val="0"/>
                <w:sz w:val="20"/>
                <w:szCs w:val="20"/>
                <w:lang w:val="en-US" w:eastAsia="zh-CN" w:bidi="ar"/>
              </w:rPr>
              <w:t>0</w:t>
            </w:r>
          </w:p>
        </w:tc>
        <w:tc>
          <w:tcPr>
            <w:tcW w:w="714" w:type="dxa"/>
            <w:tcBorders>
              <w:top w:val="single" w:color="auto" w:sz="4" w:space="0"/>
              <w:left w:val="single" w:color="auto" w:sz="4" w:space="0"/>
              <w:bottom w:val="single" w:color="auto" w:sz="4" w:space="0"/>
              <w:right w:val="single" w:color="auto" w:sz="4" w:space="0"/>
            </w:tcBorders>
            <w:noWrap w:val="0"/>
            <w:tcMar>
              <w:left w:w="57" w:type="dxa"/>
              <w:right w:w="57" w:type="dxa"/>
            </w:tcMar>
            <w:vAlign w:val="center"/>
          </w:tcPr>
          <w:p w14:paraId="100CE364">
            <w:pPr>
              <w:widowControl/>
              <w:spacing w:line="560" w:lineRule="exact"/>
              <w:jc w:val="center"/>
            </w:pPr>
            <w:r>
              <w:rPr>
                <w:rFonts w:hint="eastAsia" w:ascii="Calibri" w:hAnsi="Calibri" w:cs="Calibri"/>
                <w:kern w:val="0"/>
                <w:sz w:val="20"/>
                <w:szCs w:val="20"/>
                <w:lang w:val="en-US" w:eastAsia="zh-CN" w:bidi="ar"/>
              </w:rPr>
              <w:t>0</w:t>
            </w:r>
          </w:p>
        </w:tc>
        <w:tc>
          <w:tcPr>
            <w:tcW w:w="714" w:type="dxa"/>
            <w:tcBorders>
              <w:top w:val="single" w:color="auto" w:sz="4" w:space="0"/>
              <w:left w:val="single" w:color="auto" w:sz="4" w:space="0"/>
              <w:bottom w:val="single" w:color="auto" w:sz="4" w:space="0"/>
              <w:right w:val="single" w:color="auto" w:sz="4" w:space="0"/>
            </w:tcBorders>
            <w:noWrap w:val="0"/>
            <w:tcMar>
              <w:left w:w="57" w:type="dxa"/>
              <w:right w:w="57" w:type="dxa"/>
            </w:tcMar>
            <w:vAlign w:val="center"/>
          </w:tcPr>
          <w:p w14:paraId="563E3CA5">
            <w:pPr>
              <w:widowControl/>
              <w:spacing w:line="560" w:lineRule="exact"/>
              <w:jc w:val="center"/>
            </w:pPr>
            <w:r>
              <w:rPr>
                <w:rFonts w:hint="eastAsia" w:ascii="Calibri" w:hAnsi="Calibri" w:cs="Calibri"/>
                <w:kern w:val="0"/>
                <w:sz w:val="20"/>
                <w:szCs w:val="20"/>
                <w:lang w:val="en-US" w:eastAsia="zh-CN" w:bidi="ar"/>
              </w:rPr>
              <w:t>0</w:t>
            </w:r>
          </w:p>
        </w:tc>
        <w:tc>
          <w:tcPr>
            <w:tcW w:w="714" w:type="dxa"/>
            <w:tcBorders>
              <w:top w:val="single" w:color="auto" w:sz="4" w:space="0"/>
              <w:left w:val="single" w:color="auto" w:sz="4" w:space="0"/>
              <w:bottom w:val="single" w:color="auto" w:sz="4" w:space="0"/>
              <w:right w:val="single" w:color="auto" w:sz="4" w:space="0"/>
            </w:tcBorders>
            <w:noWrap w:val="0"/>
            <w:tcMar>
              <w:left w:w="57" w:type="dxa"/>
              <w:right w:w="57" w:type="dxa"/>
            </w:tcMar>
            <w:vAlign w:val="center"/>
          </w:tcPr>
          <w:p w14:paraId="61077729">
            <w:pPr>
              <w:widowControl/>
              <w:spacing w:line="560" w:lineRule="exact"/>
              <w:jc w:val="center"/>
            </w:pPr>
            <w:r>
              <w:rPr>
                <w:rFonts w:hint="eastAsia" w:ascii="Calibri" w:hAnsi="Calibri" w:cs="Calibri"/>
                <w:kern w:val="0"/>
                <w:sz w:val="20"/>
                <w:szCs w:val="20"/>
                <w:lang w:val="en-US" w:eastAsia="zh-CN" w:bidi="ar"/>
              </w:rPr>
              <w:t>0</w:t>
            </w:r>
          </w:p>
        </w:tc>
        <w:tc>
          <w:tcPr>
            <w:tcW w:w="714" w:type="dxa"/>
            <w:tcBorders>
              <w:top w:val="single" w:color="auto" w:sz="4" w:space="0"/>
              <w:left w:val="single" w:color="auto" w:sz="4" w:space="0"/>
              <w:bottom w:val="single" w:color="auto" w:sz="4" w:space="0"/>
              <w:right w:val="single" w:color="auto" w:sz="4" w:space="0"/>
            </w:tcBorders>
            <w:noWrap w:val="0"/>
            <w:tcMar>
              <w:left w:w="57" w:type="dxa"/>
              <w:right w:w="57" w:type="dxa"/>
            </w:tcMar>
            <w:vAlign w:val="center"/>
          </w:tcPr>
          <w:p w14:paraId="2BC90A08">
            <w:pPr>
              <w:widowControl/>
              <w:spacing w:line="560" w:lineRule="exact"/>
              <w:jc w:val="center"/>
            </w:pPr>
            <w:r>
              <w:rPr>
                <w:rFonts w:hint="eastAsia" w:ascii="Calibri" w:hAnsi="Calibri" w:cs="Calibri"/>
                <w:kern w:val="0"/>
                <w:sz w:val="20"/>
                <w:szCs w:val="20"/>
                <w:lang w:val="en-US" w:eastAsia="zh-CN" w:bidi="ar"/>
              </w:rPr>
              <w:t>0</w:t>
            </w:r>
          </w:p>
        </w:tc>
        <w:tc>
          <w:tcPr>
            <w:tcW w:w="714" w:type="dxa"/>
            <w:tcBorders>
              <w:top w:val="single" w:color="auto" w:sz="4" w:space="0"/>
              <w:left w:val="single" w:color="auto" w:sz="4" w:space="0"/>
              <w:bottom w:val="single" w:color="auto" w:sz="4" w:space="0"/>
              <w:right w:val="single" w:color="auto" w:sz="4" w:space="0"/>
            </w:tcBorders>
            <w:noWrap w:val="0"/>
            <w:tcMar>
              <w:left w:w="57" w:type="dxa"/>
              <w:right w:w="57" w:type="dxa"/>
            </w:tcMar>
            <w:vAlign w:val="center"/>
          </w:tcPr>
          <w:p w14:paraId="454AE36C">
            <w:pPr>
              <w:widowControl/>
              <w:spacing w:line="560" w:lineRule="exact"/>
              <w:jc w:val="center"/>
            </w:pPr>
            <w:r>
              <w:rPr>
                <w:rFonts w:hint="eastAsia" w:ascii="Calibri" w:hAnsi="Calibri" w:cs="Calibri"/>
                <w:kern w:val="0"/>
                <w:sz w:val="20"/>
                <w:szCs w:val="20"/>
                <w:lang w:val="en-US" w:eastAsia="zh-CN" w:bidi="ar"/>
              </w:rPr>
              <w:t>0</w:t>
            </w:r>
          </w:p>
        </w:tc>
        <w:tc>
          <w:tcPr>
            <w:tcW w:w="714" w:type="dxa"/>
            <w:tcBorders>
              <w:top w:val="single" w:color="auto" w:sz="4" w:space="0"/>
              <w:left w:val="single" w:color="auto" w:sz="4" w:space="0"/>
              <w:bottom w:val="single" w:color="auto" w:sz="4" w:space="0"/>
              <w:right w:val="single" w:color="auto" w:sz="4" w:space="0"/>
            </w:tcBorders>
            <w:noWrap w:val="0"/>
            <w:tcMar>
              <w:left w:w="57" w:type="dxa"/>
              <w:right w:w="57" w:type="dxa"/>
            </w:tcMar>
            <w:vAlign w:val="center"/>
          </w:tcPr>
          <w:p w14:paraId="29EA67E1">
            <w:pPr>
              <w:widowControl/>
              <w:spacing w:line="560" w:lineRule="exact"/>
              <w:jc w:val="center"/>
            </w:pPr>
            <w:r>
              <w:rPr>
                <w:rFonts w:hint="eastAsia" w:ascii="Calibri" w:hAnsi="Calibri" w:cs="Calibri"/>
                <w:kern w:val="0"/>
                <w:sz w:val="20"/>
                <w:szCs w:val="20"/>
                <w:lang w:val="en-US" w:eastAsia="zh-CN" w:bidi="ar"/>
              </w:rPr>
              <w:t>0</w:t>
            </w:r>
          </w:p>
        </w:tc>
      </w:tr>
      <w:tr w14:paraId="69FC0B17">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85" w:type="dxa"/>
            <w:vMerge w:val="continue"/>
            <w:tcBorders>
              <w:top w:val="single" w:color="auto" w:sz="0" w:space="0"/>
              <w:left w:val="single" w:color="auto" w:sz="8" w:space="0"/>
              <w:bottom w:val="outset" w:color="auto" w:sz="8" w:space="0"/>
              <w:right w:val="single" w:color="auto" w:sz="8" w:space="0"/>
            </w:tcBorders>
            <w:noWrap w:val="0"/>
            <w:tcMar>
              <w:left w:w="57" w:type="dxa"/>
              <w:right w:w="57" w:type="dxa"/>
            </w:tcMar>
            <w:vAlign w:val="center"/>
          </w:tcPr>
          <w:p w14:paraId="479865C6">
            <w:pPr>
              <w:spacing w:line="560" w:lineRule="exact"/>
              <w:rPr>
                <w:rFonts w:hint="eastAsia" w:ascii="宋体"/>
                <w:sz w:val="24"/>
              </w:rPr>
            </w:pPr>
          </w:p>
        </w:tc>
        <w:tc>
          <w:tcPr>
            <w:tcW w:w="959" w:type="dxa"/>
            <w:vMerge w:val="continue"/>
            <w:tcBorders>
              <w:top w:val="single" w:color="auto" w:sz="0" w:space="0"/>
              <w:left w:val="single" w:color="auto" w:sz="0" w:space="0"/>
              <w:bottom w:val="outset" w:color="auto" w:sz="8" w:space="0"/>
              <w:right w:val="single" w:color="auto" w:sz="8" w:space="0"/>
            </w:tcBorders>
            <w:noWrap w:val="0"/>
            <w:tcMar>
              <w:left w:w="57" w:type="dxa"/>
              <w:right w:w="57" w:type="dxa"/>
            </w:tcMar>
            <w:vAlign w:val="center"/>
          </w:tcPr>
          <w:p w14:paraId="40A1BDAD">
            <w:pPr>
              <w:spacing w:line="560" w:lineRule="exact"/>
              <w:rPr>
                <w:rFonts w:hint="eastAsia" w:ascii="宋体"/>
                <w:sz w:val="24"/>
              </w:rPr>
            </w:pPr>
          </w:p>
        </w:tc>
        <w:tc>
          <w:tcPr>
            <w:tcW w:w="3406" w:type="dxa"/>
            <w:tcBorders>
              <w:top w:val="single" w:color="auto" w:sz="4" w:space="0"/>
              <w:left w:val="nil"/>
              <w:bottom w:val="single" w:color="auto" w:sz="8" w:space="0"/>
              <w:right w:val="single" w:color="auto" w:sz="8" w:space="0"/>
            </w:tcBorders>
            <w:noWrap w:val="0"/>
            <w:tcMar>
              <w:left w:w="57" w:type="dxa"/>
              <w:right w:w="57" w:type="dxa"/>
            </w:tcMar>
            <w:vAlign w:val="top"/>
          </w:tcPr>
          <w:p w14:paraId="0138909B">
            <w:pPr>
              <w:widowControl/>
              <w:spacing w:line="560" w:lineRule="exact"/>
              <w:jc w:val="left"/>
            </w:pPr>
            <w:r>
              <w:rPr>
                <w:rFonts w:hint="eastAsia" w:ascii="宋体" w:hAnsi="宋体" w:cs="宋体"/>
                <w:kern w:val="0"/>
                <w:sz w:val="20"/>
                <w:szCs w:val="20"/>
                <w:lang w:bidi="ar"/>
              </w:rPr>
              <w:t>3.补正后申请内容仍不明确</w:t>
            </w:r>
          </w:p>
        </w:tc>
        <w:tc>
          <w:tcPr>
            <w:tcW w:w="714" w:type="dxa"/>
            <w:tcBorders>
              <w:top w:val="single" w:color="auto" w:sz="4" w:space="0"/>
              <w:left w:val="nil"/>
              <w:bottom w:val="single" w:color="auto" w:sz="8" w:space="0"/>
              <w:right w:val="single" w:color="auto" w:sz="8" w:space="0"/>
            </w:tcBorders>
            <w:noWrap w:val="0"/>
            <w:tcMar>
              <w:left w:w="57" w:type="dxa"/>
              <w:right w:w="57" w:type="dxa"/>
            </w:tcMar>
            <w:vAlign w:val="center"/>
          </w:tcPr>
          <w:p w14:paraId="69B10CD1">
            <w:pPr>
              <w:widowControl/>
              <w:spacing w:line="560" w:lineRule="exact"/>
              <w:jc w:val="center"/>
            </w:pPr>
            <w:r>
              <w:rPr>
                <w:rFonts w:hint="eastAsia" w:ascii="Calibri" w:hAnsi="Calibri" w:cs="Calibri"/>
                <w:kern w:val="0"/>
                <w:sz w:val="20"/>
                <w:szCs w:val="20"/>
                <w:lang w:val="en-US" w:eastAsia="zh-CN" w:bidi="ar"/>
              </w:rPr>
              <w:t>0</w:t>
            </w:r>
          </w:p>
        </w:tc>
        <w:tc>
          <w:tcPr>
            <w:tcW w:w="714" w:type="dxa"/>
            <w:tcBorders>
              <w:top w:val="single" w:color="auto" w:sz="4" w:space="0"/>
              <w:left w:val="nil"/>
              <w:bottom w:val="single" w:color="auto" w:sz="8" w:space="0"/>
              <w:right w:val="single" w:color="auto" w:sz="8" w:space="0"/>
            </w:tcBorders>
            <w:noWrap w:val="0"/>
            <w:tcMar>
              <w:left w:w="57" w:type="dxa"/>
              <w:right w:w="57" w:type="dxa"/>
            </w:tcMar>
            <w:vAlign w:val="center"/>
          </w:tcPr>
          <w:p w14:paraId="57583A46">
            <w:pPr>
              <w:widowControl/>
              <w:spacing w:line="560" w:lineRule="exact"/>
              <w:jc w:val="center"/>
            </w:pPr>
            <w:r>
              <w:rPr>
                <w:rFonts w:hint="eastAsia" w:ascii="Calibri" w:hAnsi="Calibri" w:cs="Calibri"/>
                <w:kern w:val="0"/>
                <w:sz w:val="20"/>
                <w:szCs w:val="20"/>
                <w:lang w:val="en-US" w:eastAsia="zh-CN" w:bidi="ar"/>
              </w:rPr>
              <w:t>0</w:t>
            </w:r>
          </w:p>
        </w:tc>
        <w:tc>
          <w:tcPr>
            <w:tcW w:w="714" w:type="dxa"/>
            <w:tcBorders>
              <w:top w:val="single" w:color="auto" w:sz="4" w:space="0"/>
              <w:left w:val="nil"/>
              <w:bottom w:val="single" w:color="auto" w:sz="8" w:space="0"/>
              <w:right w:val="single" w:color="auto" w:sz="8" w:space="0"/>
            </w:tcBorders>
            <w:noWrap w:val="0"/>
            <w:tcMar>
              <w:left w:w="57" w:type="dxa"/>
              <w:right w:w="57" w:type="dxa"/>
            </w:tcMar>
            <w:vAlign w:val="center"/>
          </w:tcPr>
          <w:p w14:paraId="1AF22DFC">
            <w:pPr>
              <w:widowControl/>
              <w:spacing w:line="560" w:lineRule="exact"/>
              <w:jc w:val="center"/>
            </w:pPr>
            <w:r>
              <w:rPr>
                <w:rFonts w:hint="eastAsia" w:ascii="Calibri" w:hAnsi="Calibri" w:cs="Calibri"/>
                <w:kern w:val="0"/>
                <w:sz w:val="20"/>
                <w:szCs w:val="20"/>
                <w:lang w:val="en-US" w:eastAsia="zh-CN" w:bidi="ar"/>
              </w:rPr>
              <w:t>0</w:t>
            </w:r>
          </w:p>
        </w:tc>
        <w:tc>
          <w:tcPr>
            <w:tcW w:w="714" w:type="dxa"/>
            <w:tcBorders>
              <w:top w:val="single" w:color="auto" w:sz="4" w:space="0"/>
              <w:left w:val="nil"/>
              <w:bottom w:val="single" w:color="auto" w:sz="8" w:space="0"/>
              <w:right w:val="single" w:color="auto" w:sz="8" w:space="0"/>
            </w:tcBorders>
            <w:noWrap w:val="0"/>
            <w:tcMar>
              <w:left w:w="57" w:type="dxa"/>
              <w:right w:w="57" w:type="dxa"/>
            </w:tcMar>
            <w:vAlign w:val="center"/>
          </w:tcPr>
          <w:p w14:paraId="440C7FC5">
            <w:pPr>
              <w:widowControl/>
              <w:spacing w:line="560" w:lineRule="exact"/>
              <w:jc w:val="center"/>
            </w:pPr>
            <w:r>
              <w:rPr>
                <w:rFonts w:hint="eastAsia" w:ascii="Calibri" w:hAnsi="Calibri" w:cs="Calibri"/>
                <w:kern w:val="0"/>
                <w:sz w:val="20"/>
                <w:szCs w:val="20"/>
                <w:lang w:val="en-US" w:eastAsia="zh-CN" w:bidi="ar"/>
              </w:rPr>
              <w:t>0</w:t>
            </w:r>
          </w:p>
        </w:tc>
        <w:tc>
          <w:tcPr>
            <w:tcW w:w="714" w:type="dxa"/>
            <w:tcBorders>
              <w:top w:val="single" w:color="auto" w:sz="4" w:space="0"/>
              <w:left w:val="nil"/>
              <w:bottom w:val="single" w:color="auto" w:sz="8" w:space="0"/>
              <w:right w:val="single" w:color="auto" w:sz="8" w:space="0"/>
            </w:tcBorders>
            <w:noWrap w:val="0"/>
            <w:tcMar>
              <w:left w:w="57" w:type="dxa"/>
              <w:right w:w="57" w:type="dxa"/>
            </w:tcMar>
            <w:vAlign w:val="center"/>
          </w:tcPr>
          <w:p w14:paraId="077772D0">
            <w:pPr>
              <w:widowControl/>
              <w:spacing w:line="560" w:lineRule="exact"/>
              <w:jc w:val="center"/>
            </w:pPr>
            <w:r>
              <w:rPr>
                <w:rFonts w:hint="eastAsia" w:ascii="Calibri" w:hAnsi="Calibri" w:cs="Calibri"/>
                <w:kern w:val="0"/>
                <w:sz w:val="20"/>
                <w:szCs w:val="20"/>
                <w:lang w:val="en-US" w:eastAsia="zh-CN" w:bidi="ar"/>
              </w:rPr>
              <w:t>0</w:t>
            </w:r>
          </w:p>
        </w:tc>
        <w:tc>
          <w:tcPr>
            <w:tcW w:w="714" w:type="dxa"/>
            <w:tcBorders>
              <w:top w:val="single" w:color="auto" w:sz="4" w:space="0"/>
              <w:left w:val="nil"/>
              <w:bottom w:val="single" w:color="auto" w:sz="8" w:space="0"/>
              <w:right w:val="single" w:color="auto" w:sz="8" w:space="0"/>
            </w:tcBorders>
            <w:noWrap w:val="0"/>
            <w:tcMar>
              <w:left w:w="57" w:type="dxa"/>
              <w:right w:w="57" w:type="dxa"/>
            </w:tcMar>
            <w:vAlign w:val="center"/>
          </w:tcPr>
          <w:p w14:paraId="5A00BFBC">
            <w:pPr>
              <w:widowControl/>
              <w:spacing w:line="560" w:lineRule="exact"/>
              <w:jc w:val="center"/>
            </w:pPr>
            <w:r>
              <w:rPr>
                <w:rFonts w:hint="eastAsia" w:ascii="Calibri" w:hAnsi="Calibri" w:cs="Calibri"/>
                <w:kern w:val="0"/>
                <w:sz w:val="20"/>
                <w:szCs w:val="20"/>
                <w:lang w:val="en-US" w:eastAsia="zh-CN" w:bidi="ar"/>
              </w:rPr>
              <w:t>0</w:t>
            </w:r>
          </w:p>
        </w:tc>
        <w:tc>
          <w:tcPr>
            <w:tcW w:w="714" w:type="dxa"/>
            <w:tcBorders>
              <w:top w:val="single" w:color="auto" w:sz="4" w:space="0"/>
              <w:left w:val="nil"/>
              <w:bottom w:val="single" w:color="auto" w:sz="8" w:space="0"/>
              <w:right w:val="single" w:color="auto" w:sz="8" w:space="0"/>
            </w:tcBorders>
            <w:noWrap w:val="0"/>
            <w:tcMar>
              <w:left w:w="57" w:type="dxa"/>
              <w:right w:w="57" w:type="dxa"/>
            </w:tcMar>
            <w:vAlign w:val="center"/>
          </w:tcPr>
          <w:p w14:paraId="734B8E68">
            <w:pPr>
              <w:widowControl/>
              <w:spacing w:line="560" w:lineRule="exact"/>
              <w:jc w:val="center"/>
            </w:pPr>
            <w:r>
              <w:rPr>
                <w:rFonts w:hint="eastAsia" w:ascii="Calibri" w:hAnsi="Calibri" w:cs="Calibri"/>
                <w:kern w:val="0"/>
                <w:sz w:val="20"/>
                <w:szCs w:val="20"/>
                <w:lang w:val="en-US" w:eastAsia="zh-CN" w:bidi="ar"/>
              </w:rPr>
              <w:t>0</w:t>
            </w:r>
          </w:p>
        </w:tc>
      </w:tr>
      <w:tr w14:paraId="47F62AEA">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85" w:type="dxa"/>
            <w:vMerge w:val="continue"/>
            <w:tcBorders>
              <w:top w:val="single" w:color="auto" w:sz="0" w:space="0"/>
              <w:left w:val="single" w:color="auto" w:sz="8" w:space="0"/>
              <w:bottom w:val="outset" w:color="auto" w:sz="8" w:space="0"/>
              <w:right w:val="single" w:color="auto" w:sz="8" w:space="0"/>
            </w:tcBorders>
            <w:noWrap w:val="0"/>
            <w:tcMar>
              <w:left w:w="57" w:type="dxa"/>
              <w:right w:w="57" w:type="dxa"/>
            </w:tcMar>
            <w:vAlign w:val="center"/>
          </w:tcPr>
          <w:p w14:paraId="0529A661">
            <w:pPr>
              <w:spacing w:line="560" w:lineRule="exact"/>
              <w:rPr>
                <w:rFonts w:hint="eastAsia" w:ascii="宋体"/>
                <w:sz w:val="24"/>
              </w:rPr>
            </w:pPr>
          </w:p>
        </w:tc>
        <w:tc>
          <w:tcPr>
            <w:tcW w:w="959" w:type="dxa"/>
            <w:vMerge w:val="restart"/>
            <w:tcBorders>
              <w:top w:val="single" w:color="auto" w:sz="0" w:space="0"/>
              <w:left w:val="single" w:color="auto" w:sz="0" w:space="0"/>
              <w:bottom w:val="outset" w:color="auto" w:sz="8" w:space="0"/>
              <w:right w:val="single" w:color="auto" w:sz="8" w:space="0"/>
            </w:tcBorders>
            <w:noWrap w:val="0"/>
            <w:tcMar>
              <w:left w:w="57" w:type="dxa"/>
              <w:right w:w="57" w:type="dxa"/>
            </w:tcMar>
            <w:vAlign w:val="center"/>
          </w:tcPr>
          <w:p w14:paraId="5D62BCD7">
            <w:pPr>
              <w:widowControl/>
              <w:spacing w:line="560" w:lineRule="exact"/>
              <w:jc w:val="left"/>
            </w:pPr>
            <w:r>
              <w:rPr>
                <w:rFonts w:hint="eastAsia" w:ascii="宋体" w:hAnsi="宋体" w:cs="宋体"/>
                <w:kern w:val="0"/>
                <w:sz w:val="20"/>
                <w:szCs w:val="20"/>
                <w:lang w:bidi="ar"/>
              </w:rPr>
              <w:t>（五）不予处理</w:t>
            </w:r>
          </w:p>
        </w:tc>
        <w:tc>
          <w:tcPr>
            <w:tcW w:w="3406" w:type="dxa"/>
            <w:tcBorders>
              <w:top w:val="nil"/>
              <w:left w:val="nil"/>
              <w:bottom w:val="single" w:color="auto" w:sz="8" w:space="0"/>
              <w:right w:val="single" w:color="auto" w:sz="8" w:space="0"/>
            </w:tcBorders>
            <w:noWrap w:val="0"/>
            <w:tcMar>
              <w:left w:w="57" w:type="dxa"/>
              <w:right w:w="57" w:type="dxa"/>
            </w:tcMar>
            <w:vAlign w:val="top"/>
          </w:tcPr>
          <w:p w14:paraId="4A2F42E3">
            <w:pPr>
              <w:widowControl/>
              <w:spacing w:line="560" w:lineRule="exact"/>
              <w:jc w:val="left"/>
            </w:pPr>
            <w:r>
              <w:rPr>
                <w:rFonts w:hint="eastAsia" w:ascii="宋体" w:hAnsi="宋体" w:cs="宋体"/>
                <w:kern w:val="0"/>
                <w:sz w:val="20"/>
                <w:szCs w:val="20"/>
                <w:lang w:bidi="ar"/>
              </w:rPr>
              <w:t>1.信访举报投诉类申请</w:t>
            </w:r>
          </w:p>
        </w:tc>
        <w:tc>
          <w:tcPr>
            <w:tcW w:w="714" w:type="dxa"/>
            <w:tcBorders>
              <w:top w:val="nil"/>
              <w:left w:val="nil"/>
              <w:bottom w:val="single" w:color="auto" w:sz="8" w:space="0"/>
              <w:right w:val="single" w:color="auto" w:sz="8" w:space="0"/>
            </w:tcBorders>
            <w:noWrap w:val="0"/>
            <w:tcMar>
              <w:left w:w="57" w:type="dxa"/>
              <w:right w:w="57" w:type="dxa"/>
            </w:tcMar>
            <w:vAlign w:val="center"/>
          </w:tcPr>
          <w:p w14:paraId="66A9985B">
            <w:pPr>
              <w:widowControl/>
              <w:spacing w:line="560" w:lineRule="exact"/>
              <w:jc w:val="center"/>
            </w:pPr>
            <w:r>
              <w:rPr>
                <w:rFonts w:hint="eastAsia" w:ascii="Calibri" w:hAnsi="Calibri" w:cs="Calibri"/>
                <w:kern w:val="0"/>
                <w:sz w:val="20"/>
                <w:szCs w:val="20"/>
                <w:lang w:val="en-US" w:eastAsia="zh-CN" w:bidi="ar"/>
              </w:rPr>
              <w:t>0</w:t>
            </w:r>
          </w:p>
        </w:tc>
        <w:tc>
          <w:tcPr>
            <w:tcW w:w="714" w:type="dxa"/>
            <w:tcBorders>
              <w:top w:val="nil"/>
              <w:left w:val="nil"/>
              <w:bottom w:val="single" w:color="auto" w:sz="8" w:space="0"/>
              <w:right w:val="single" w:color="auto" w:sz="8" w:space="0"/>
            </w:tcBorders>
            <w:noWrap w:val="0"/>
            <w:tcMar>
              <w:left w:w="57" w:type="dxa"/>
              <w:right w:w="57" w:type="dxa"/>
            </w:tcMar>
            <w:vAlign w:val="center"/>
          </w:tcPr>
          <w:p w14:paraId="13C6C015">
            <w:pPr>
              <w:widowControl/>
              <w:spacing w:line="560" w:lineRule="exact"/>
              <w:jc w:val="center"/>
            </w:pPr>
            <w:r>
              <w:rPr>
                <w:rFonts w:hint="eastAsia" w:ascii="Calibri" w:hAnsi="Calibri" w:cs="Calibri"/>
                <w:kern w:val="0"/>
                <w:sz w:val="20"/>
                <w:szCs w:val="20"/>
                <w:lang w:val="en-US" w:eastAsia="zh-CN" w:bidi="ar"/>
              </w:rPr>
              <w:t>0</w:t>
            </w:r>
          </w:p>
        </w:tc>
        <w:tc>
          <w:tcPr>
            <w:tcW w:w="714" w:type="dxa"/>
            <w:tcBorders>
              <w:top w:val="nil"/>
              <w:left w:val="nil"/>
              <w:bottom w:val="single" w:color="auto" w:sz="8" w:space="0"/>
              <w:right w:val="single" w:color="auto" w:sz="8" w:space="0"/>
            </w:tcBorders>
            <w:noWrap w:val="0"/>
            <w:tcMar>
              <w:left w:w="57" w:type="dxa"/>
              <w:right w:w="57" w:type="dxa"/>
            </w:tcMar>
            <w:vAlign w:val="center"/>
          </w:tcPr>
          <w:p w14:paraId="1BD33A51">
            <w:pPr>
              <w:widowControl/>
              <w:spacing w:line="560" w:lineRule="exact"/>
              <w:jc w:val="center"/>
            </w:pPr>
            <w:r>
              <w:rPr>
                <w:rFonts w:hint="eastAsia" w:ascii="Calibri" w:hAnsi="Calibri" w:cs="Calibri"/>
                <w:kern w:val="0"/>
                <w:sz w:val="20"/>
                <w:szCs w:val="20"/>
                <w:lang w:val="en-US" w:eastAsia="zh-CN" w:bidi="ar"/>
              </w:rPr>
              <w:t>0</w:t>
            </w:r>
          </w:p>
        </w:tc>
        <w:tc>
          <w:tcPr>
            <w:tcW w:w="714" w:type="dxa"/>
            <w:tcBorders>
              <w:top w:val="nil"/>
              <w:left w:val="nil"/>
              <w:bottom w:val="single" w:color="auto" w:sz="8" w:space="0"/>
              <w:right w:val="single" w:color="auto" w:sz="8" w:space="0"/>
            </w:tcBorders>
            <w:noWrap w:val="0"/>
            <w:tcMar>
              <w:left w:w="57" w:type="dxa"/>
              <w:right w:w="57" w:type="dxa"/>
            </w:tcMar>
            <w:vAlign w:val="center"/>
          </w:tcPr>
          <w:p w14:paraId="3E4E7D05">
            <w:pPr>
              <w:widowControl/>
              <w:spacing w:line="560" w:lineRule="exact"/>
              <w:jc w:val="center"/>
            </w:pPr>
            <w:r>
              <w:rPr>
                <w:rFonts w:hint="eastAsia" w:ascii="Calibri" w:hAnsi="Calibri" w:cs="Calibri"/>
                <w:kern w:val="0"/>
                <w:sz w:val="20"/>
                <w:szCs w:val="20"/>
                <w:lang w:val="en-US" w:eastAsia="zh-CN" w:bidi="ar"/>
              </w:rPr>
              <w:t>0</w:t>
            </w:r>
          </w:p>
        </w:tc>
        <w:tc>
          <w:tcPr>
            <w:tcW w:w="714" w:type="dxa"/>
            <w:tcBorders>
              <w:top w:val="nil"/>
              <w:left w:val="nil"/>
              <w:bottom w:val="single" w:color="auto" w:sz="8" w:space="0"/>
              <w:right w:val="single" w:color="auto" w:sz="8" w:space="0"/>
            </w:tcBorders>
            <w:noWrap w:val="0"/>
            <w:tcMar>
              <w:left w:w="57" w:type="dxa"/>
              <w:right w:w="57" w:type="dxa"/>
            </w:tcMar>
            <w:vAlign w:val="center"/>
          </w:tcPr>
          <w:p w14:paraId="5508FB46">
            <w:pPr>
              <w:widowControl/>
              <w:spacing w:line="560" w:lineRule="exact"/>
              <w:jc w:val="center"/>
            </w:pPr>
            <w:r>
              <w:rPr>
                <w:rFonts w:hint="eastAsia" w:ascii="Calibri" w:hAnsi="Calibri" w:cs="Calibri"/>
                <w:kern w:val="0"/>
                <w:sz w:val="20"/>
                <w:szCs w:val="20"/>
                <w:lang w:val="en-US" w:eastAsia="zh-CN" w:bidi="ar"/>
              </w:rPr>
              <w:t>0</w:t>
            </w:r>
          </w:p>
        </w:tc>
        <w:tc>
          <w:tcPr>
            <w:tcW w:w="714" w:type="dxa"/>
            <w:tcBorders>
              <w:top w:val="nil"/>
              <w:left w:val="nil"/>
              <w:bottom w:val="single" w:color="auto" w:sz="8" w:space="0"/>
              <w:right w:val="single" w:color="auto" w:sz="8" w:space="0"/>
            </w:tcBorders>
            <w:noWrap w:val="0"/>
            <w:tcMar>
              <w:left w:w="57" w:type="dxa"/>
              <w:right w:w="57" w:type="dxa"/>
            </w:tcMar>
            <w:vAlign w:val="center"/>
          </w:tcPr>
          <w:p w14:paraId="247A9500">
            <w:pPr>
              <w:widowControl/>
              <w:spacing w:line="560" w:lineRule="exact"/>
              <w:jc w:val="center"/>
            </w:pPr>
            <w:r>
              <w:rPr>
                <w:rFonts w:hint="eastAsia" w:ascii="Calibri" w:hAnsi="Calibri" w:cs="Calibri"/>
                <w:kern w:val="0"/>
                <w:sz w:val="20"/>
                <w:szCs w:val="20"/>
                <w:lang w:val="en-US" w:eastAsia="zh-CN" w:bidi="ar"/>
              </w:rPr>
              <w:t>0</w:t>
            </w:r>
          </w:p>
        </w:tc>
        <w:tc>
          <w:tcPr>
            <w:tcW w:w="714" w:type="dxa"/>
            <w:tcBorders>
              <w:top w:val="nil"/>
              <w:left w:val="nil"/>
              <w:bottom w:val="single" w:color="auto" w:sz="8" w:space="0"/>
              <w:right w:val="single" w:color="auto" w:sz="8" w:space="0"/>
            </w:tcBorders>
            <w:noWrap w:val="0"/>
            <w:tcMar>
              <w:left w:w="57" w:type="dxa"/>
              <w:right w:w="57" w:type="dxa"/>
            </w:tcMar>
            <w:vAlign w:val="center"/>
          </w:tcPr>
          <w:p w14:paraId="050EDA51">
            <w:pPr>
              <w:widowControl/>
              <w:spacing w:line="560" w:lineRule="exact"/>
              <w:jc w:val="center"/>
            </w:pPr>
            <w:r>
              <w:rPr>
                <w:rFonts w:hint="eastAsia" w:ascii="Calibri" w:hAnsi="Calibri" w:cs="Calibri"/>
                <w:kern w:val="0"/>
                <w:sz w:val="20"/>
                <w:szCs w:val="20"/>
                <w:lang w:val="en-US" w:eastAsia="zh-CN" w:bidi="ar"/>
              </w:rPr>
              <w:t>0</w:t>
            </w:r>
          </w:p>
        </w:tc>
      </w:tr>
      <w:tr w14:paraId="257428B3">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85" w:type="dxa"/>
            <w:vMerge w:val="continue"/>
            <w:tcBorders>
              <w:top w:val="single" w:color="auto" w:sz="0" w:space="0"/>
              <w:left w:val="single" w:color="auto" w:sz="8" w:space="0"/>
              <w:bottom w:val="outset" w:color="auto" w:sz="8" w:space="0"/>
              <w:right w:val="single" w:color="auto" w:sz="8" w:space="0"/>
            </w:tcBorders>
            <w:noWrap w:val="0"/>
            <w:tcMar>
              <w:left w:w="57" w:type="dxa"/>
              <w:right w:w="57" w:type="dxa"/>
            </w:tcMar>
            <w:vAlign w:val="center"/>
          </w:tcPr>
          <w:p w14:paraId="456AE69A">
            <w:pPr>
              <w:spacing w:line="560" w:lineRule="exact"/>
              <w:rPr>
                <w:rFonts w:hint="eastAsia" w:ascii="宋体"/>
                <w:sz w:val="24"/>
              </w:rPr>
            </w:pPr>
          </w:p>
        </w:tc>
        <w:tc>
          <w:tcPr>
            <w:tcW w:w="959" w:type="dxa"/>
            <w:vMerge w:val="continue"/>
            <w:tcBorders>
              <w:top w:val="single" w:color="auto" w:sz="0" w:space="0"/>
              <w:left w:val="single" w:color="auto" w:sz="0" w:space="0"/>
              <w:bottom w:val="outset" w:color="auto" w:sz="8" w:space="0"/>
              <w:right w:val="single" w:color="auto" w:sz="8" w:space="0"/>
            </w:tcBorders>
            <w:noWrap w:val="0"/>
            <w:tcMar>
              <w:left w:w="57" w:type="dxa"/>
              <w:right w:w="57" w:type="dxa"/>
            </w:tcMar>
            <w:vAlign w:val="center"/>
          </w:tcPr>
          <w:p w14:paraId="62ECF4A1">
            <w:pPr>
              <w:spacing w:line="560" w:lineRule="exact"/>
              <w:rPr>
                <w:rFonts w:hint="eastAsia" w:ascii="宋体"/>
                <w:sz w:val="24"/>
              </w:rPr>
            </w:pPr>
          </w:p>
        </w:tc>
        <w:tc>
          <w:tcPr>
            <w:tcW w:w="3406" w:type="dxa"/>
            <w:tcBorders>
              <w:top w:val="nil"/>
              <w:left w:val="nil"/>
              <w:bottom w:val="single" w:color="auto" w:sz="8" w:space="0"/>
              <w:right w:val="single" w:color="auto" w:sz="8" w:space="0"/>
            </w:tcBorders>
            <w:noWrap w:val="0"/>
            <w:tcMar>
              <w:left w:w="57" w:type="dxa"/>
              <w:right w:w="57" w:type="dxa"/>
            </w:tcMar>
            <w:vAlign w:val="top"/>
          </w:tcPr>
          <w:p w14:paraId="211DF7C2">
            <w:pPr>
              <w:widowControl/>
              <w:spacing w:line="560" w:lineRule="exact"/>
              <w:jc w:val="left"/>
            </w:pPr>
            <w:r>
              <w:rPr>
                <w:rFonts w:hint="eastAsia" w:ascii="宋体" w:hAnsi="宋体" w:cs="宋体"/>
                <w:kern w:val="0"/>
                <w:sz w:val="20"/>
                <w:szCs w:val="20"/>
                <w:lang w:bidi="ar"/>
              </w:rPr>
              <w:t>2.重复申请</w:t>
            </w:r>
          </w:p>
        </w:tc>
        <w:tc>
          <w:tcPr>
            <w:tcW w:w="714" w:type="dxa"/>
            <w:tcBorders>
              <w:top w:val="nil"/>
              <w:left w:val="nil"/>
              <w:bottom w:val="single" w:color="auto" w:sz="8" w:space="0"/>
              <w:right w:val="single" w:color="auto" w:sz="8" w:space="0"/>
            </w:tcBorders>
            <w:noWrap w:val="0"/>
            <w:tcMar>
              <w:left w:w="57" w:type="dxa"/>
              <w:right w:w="57" w:type="dxa"/>
            </w:tcMar>
            <w:vAlign w:val="center"/>
          </w:tcPr>
          <w:p w14:paraId="6EAD1779">
            <w:pPr>
              <w:widowControl/>
              <w:spacing w:line="560" w:lineRule="exact"/>
              <w:jc w:val="center"/>
            </w:pPr>
            <w:r>
              <w:rPr>
                <w:rFonts w:hint="eastAsia" w:ascii="Calibri" w:hAnsi="Calibri" w:cs="Calibri"/>
                <w:kern w:val="0"/>
                <w:sz w:val="20"/>
                <w:szCs w:val="20"/>
                <w:lang w:val="en-US" w:eastAsia="zh-CN" w:bidi="ar"/>
              </w:rPr>
              <w:t>0</w:t>
            </w:r>
          </w:p>
        </w:tc>
        <w:tc>
          <w:tcPr>
            <w:tcW w:w="714" w:type="dxa"/>
            <w:tcBorders>
              <w:top w:val="nil"/>
              <w:left w:val="nil"/>
              <w:bottom w:val="single" w:color="auto" w:sz="8" w:space="0"/>
              <w:right w:val="single" w:color="auto" w:sz="8" w:space="0"/>
            </w:tcBorders>
            <w:noWrap w:val="0"/>
            <w:tcMar>
              <w:left w:w="57" w:type="dxa"/>
              <w:right w:w="57" w:type="dxa"/>
            </w:tcMar>
            <w:vAlign w:val="center"/>
          </w:tcPr>
          <w:p w14:paraId="0B8B1B44">
            <w:pPr>
              <w:widowControl/>
              <w:spacing w:line="560" w:lineRule="exact"/>
              <w:jc w:val="center"/>
            </w:pPr>
            <w:r>
              <w:rPr>
                <w:rFonts w:hint="eastAsia" w:ascii="Calibri" w:hAnsi="Calibri" w:cs="Calibri"/>
                <w:kern w:val="0"/>
                <w:sz w:val="20"/>
                <w:szCs w:val="20"/>
                <w:lang w:val="en-US" w:eastAsia="zh-CN" w:bidi="ar"/>
              </w:rPr>
              <w:t>0</w:t>
            </w:r>
          </w:p>
        </w:tc>
        <w:tc>
          <w:tcPr>
            <w:tcW w:w="714" w:type="dxa"/>
            <w:tcBorders>
              <w:top w:val="nil"/>
              <w:left w:val="nil"/>
              <w:bottom w:val="single" w:color="auto" w:sz="8" w:space="0"/>
              <w:right w:val="single" w:color="auto" w:sz="8" w:space="0"/>
            </w:tcBorders>
            <w:noWrap w:val="0"/>
            <w:tcMar>
              <w:left w:w="57" w:type="dxa"/>
              <w:right w:w="57" w:type="dxa"/>
            </w:tcMar>
            <w:vAlign w:val="center"/>
          </w:tcPr>
          <w:p w14:paraId="2D021D27">
            <w:pPr>
              <w:widowControl/>
              <w:spacing w:line="560" w:lineRule="exact"/>
              <w:jc w:val="center"/>
            </w:pPr>
            <w:r>
              <w:rPr>
                <w:rFonts w:hint="eastAsia" w:ascii="Calibri" w:hAnsi="Calibri" w:cs="Calibri"/>
                <w:kern w:val="0"/>
                <w:sz w:val="20"/>
                <w:szCs w:val="20"/>
                <w:lang w:val="en-US" w:eastAsia="zh-CN" w:bidi="ar"/>
              </w:rPr>
              <w:t>0</w:t>
            </w:r>
          </w:p>
        </w:tc>
        <w:tc>
          <w:tcPr>
            <w:tcW w:w="714" w:type="dxa"/>
            <w:tcBorders>
              <w:top w:val="nil"/>
              <w:left w:val="nil"/>
              <w:bottom w:val="single" w:color="auto" w:sz="8" w:space="0"/>
              <w:right w:val="single" w:color="auto" w:sz="8" w:space="0"/>
            </w:tcBorders>
            <w:noWrap w:val="0"/>
            <w:tcMar>
              <w:left w:w="57" w:type="dxa"/>
              <w:right w:w="57" w:type="dxa"/>
            </w:tcMar>
            <w:vAlign w:val="center"/>
          </w:tcPr>
          <w:p w14:paraId="4FBFA818">
            <w:pPr>
              <w:widowControl/>
              <w:spacing w:line="560" w:lineRule="exact"/>
              <w:jc w:val="center"/>
            </w:pPr>
            <w:r>
              <w:rPr>
                <w:rFonts w:hint="eastAsia" w:ascii="Calibri" w:hAnsi="Calibri" w:cs="Calibri"/>
                <w:kern w:val="0"/>
                <w:sz w:val="20"/>
                <w:szCs w:val="20"/>
                <w:lang w:val="en-US" w:eastAsia="zh-CN" w:bidi="ar"/>
              </w:rPr>
              <w:t>0</w:t>
            </w:r>
          </w:p>
        </w:tc>
        <w:tc>
          <w:tcPr>
            <w:tcW w:w="714" w:type="dxa"/>
            <w:tcBorders>
              <w:top w:val="nil"/>
              <w:left w:val="nil"/>
              <w:bottom w:val="single" w:color="auto" w:sz="8" w:space="0"/>
              <w:right w:val="single" w:color="auto" w:sz="8" w:space="0"/>
            </w:tcBorders>
            <w:noWrap w:val="0"/>
            <w:tcMar>
              <w:left w:w="57" w:type="dxa"/>
              <w:right w:w="57" w:type="dxa"/>
            </w:tcMar>
            <w:vAlign w:val="center"/>
          </w:tcPr>
          <w:p w14:paraId="695FD40C">
            <w:pPr>
              <w:widowControl/>
              <w:spacing w:line="560" w:lineRule="exact"/>
              <w:jc w:val="center"/>
            </w:pPr>
            <w:r>
              <w:rPr>
                <w:rFonts w:hint="eastAsia" w:ascii="Calibri" w:hAnsi="Calibri" w:cs="Calibri"/>
                <w:kern w:val="0"/>
                <w:sz w:val="20"/>
                <w:szCs w:val="20"/>
                <w:lang w:val="en-US" w:eastAsia="zh-CN" w:bidi="ar"/>
              </w:rPr>
              <w:t>0</w:t>
            </w:r>
          </w:p>
        </w:tc>
        <w:tc>
          <w:tcPr>
            <w:tcW w:w="714" w:type="dxa"/>
            <w:tcBorders>
              <w:top w:val="nil"/>
              <w:left w:val="nil"/>
              <w:bottom w:val="single" w:color="auto" w:sz="8" w:space="0"/>
              <w:right w:val="single" w:color="auto" w:sz="8" w:space="0"/>
            </w:tcBorders>
            <w:noWrap w:val="0"/>
            <w:tcMar>
              <w:left w:w="57" w:type="dxa"/>
              <w:right w:w="57" w:type="dxa"/>
            </w:tcMar>
            <w:vAlign w:val="center"/>
          </w:tcPr>
          <w:p w14:paraId="4648647A">
            <w:pPr>
              <w:widowControl/>
              <w:spacing w:line="560" w:lineRule="exact"/>
              <w:jc w:val="center"/>
            </w:pPr>
            <w:r>
              <w:rPr>
                <w:rFonts w:hint="eastAsia" w:ascii="Calibri" w:hAnsi="Calibri" w:cs="Calibri"/>
                <w:kern w:val="0"/>
                <w:sz w:val="20"/>
                <w:szCs w:val="20"/>
                <w:lang w:val="en-US" w:eastAsia="zh-CN" w:bidi="ar"/>
              </w:rPr>
              <w:t>0</w:t>
            </w:r>
          </w:p>
        </w:tc>
        <w:tc>
          <w:tcPr>
            <w:tcW w:w="714" w:type="dxa"/>
            <w:tcBorders>
              <w:top w:val="nil"/>
              <w:left w:val="nil"/>
              <w:bottom w:val="single" w:color="auto" w:sz="8" w:space="0"/>
              <w:right w:val="single" w:color="auto" w:sz="8" w:space="0"/>
            </w:tcBorders>
            <w:noWrap w:val="0"/>
            <w:tcMar>
              <w:left w:w="57" w:type="dxa"/>
              <w:right w:w="57" w:type="dxa"/>
            </w:tcMar>
            <w:vAlign w:val="center"/>
          </w:tcPr>
          <w:p w14:paraId="54CDA831">
            <w:pPr>
              <w:widowControl/>
              <w:spacing w:line="560" w:lineRule="exact"/>
              <w:jc w:val="center"/>
            </w:pPr>
            <w:r>
              <w:rPr>
                <w:rFonts w:hint="eastAsia" w:ascii="Calibri" w:hAnsi="Calibri" w:cs="Calibri"/>
                <w:kern w:val="0"/>
                <w:sz w:val="20"/>
                <w:szCs w:val="20"/>
                <w:lang w:val="en-US" w:eastAsia="zh-CN" w:bidi="ar"/>
              </w:rPr>
              <w:t>0</w:t>
            </w:r>
          </w:p>
        </w:tc>
      </w:tr>
      <w:tr w14:paraId="08BB5687">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85" w:type="dxa"/>
            <w:vMerge w:val="continue"/>
            <w:tcBorders>
              <w:top w:val="single" w:color="auto" w:sz="0" w:space="0"/>
              <w:left w:val="single" w:color="auto" w:sz="8" w:space="0"/>
              <w:bottom w:val="outset" w:color="auto" w:sz="8" w:space="0"/>
              <w:right w:val="single" w:color="auto" w:sz="8" w:space="0"/>
            </w:tcBorders>
            <w:noWrap w:val="0"/>
            <w:tcMar>
              <w:left w:w="57" w:type="dxa"/>
              <w:right w:w="57" w:type="dxa"/>
            </w:tcMar>
            <w:vAlign w:val="center"/>
          </w:tcPr>
          <w:p w14:paraId="05FC00A0">
            <w:pPr>
              <w:spacing w:line="560" w:lineRule="exact"/>
              <w:rPr>
                <w:rFonts w:hint="eastAsia" w:ascii="宋体"/>
                <w:sz w:val="24"/>
              </w:rPr>
            </w:pPr>
          </w:p>
        </w:tc>
        <w:tc>
          <w:tcPr>
            <w:tcW w:w="959" w:type="dxa"/>
            <w:vMerge w:val="continue"/>
            <w:tcBorders>
              <w:top w:val="single" w:color="auto" w:sz="0" w:space="0"/>
              <w:left w:val="single" w:color="auto" w:sz="0" w:space="0"/>
              <w:bottom w:val="outset" w:color="auto" w:sz="8" w:space="0"/>
              <w:right w:val="single" w:color="auto" w:sz="8" w:space="0"/>
            </w:tcBorders>
            <w:noWrap w:val="0"/>
            <w:tcMar>
              <w:left w:w="57" w:type="dxa"/>
              <w:right w:w="57" w:type="dxa"/>
            </w:tcMar>
            <w:vAlign w:val="center"/>
          </w:tcPr>
          <w:p w14:paraId="72856458">
            <w:pPr>
              <w:spacing w:line="560" w:lineRule="exact"/>
              <w:rPr>
                <w:rFonts w:hint="eastAsia" w:ascii="宋体"/>
                <w:sz w:val="24"/>
              </w:rPr>
            </w:pPr>
          </w:p>
        </w:tc>
        <w:tc>
          <w:tcPr>
            <w:tcW w:w="3406" w:type="dxa"/>
            <w:tcBorders>
              <w:top w:val="nil"/>
              <w:left w:val="nil"/>
              <w:bottom w:val="single" w:color="auto" w:sz="8" w:space="0"/>
              <w:right w:val="single" w:color="auto" w:sz="8" w:space="0"/>
            </w:tcBorders>
            <w:noWrap w:val="0"/>
            <w:tcMar>
              <w:left w:w="57" w:type="dxa"/>
              <w:right w:w="57" w:type="dxa"/>
            </w:tcMar>
            <w:vAlign w:val="top"/>
          </w:tcPr>
          <w:p w14:paraId="11911232">
            <w:pPr>
              <w:widowControl/>
              <w:spacing w:line="560" w:lineRule="exact"/>
              <w:jc w:val="left"/>
            </w:pPr>
            <w:r>
              <w:rPr>
                <w:rFonts w:hint="eastAsia" w:ascii="宋体" w:hAnsi="宋体" w:cs="宋体"/>
                <w:kern w:val="0"/>
                <w:sz w:val="20"/>
                <w:szCs w:val="20"/>
                <w:lang w:bidi="ar"/>
              </w:rPr>
              <w:t>3.要求提供公开出版物</w:t>
            </w:r>
          </w:p>
        </w:tc>
        <w:tc>
          <w:tcPr>
            <w:tcW w:w="714" w:type="dxa"/>
            <w:tcBorders>
              <w:top w:val="nil"/>
              <w:left w:val="nil"/>
              <w:bottom w:val="single" w:color="auto" w:sz="8" w:space="0"/>
              <w:right w:val="single" w:color="auto" w:sz="8" w:space="0"/>
            </w:tcBorders>
            <w:noWrap w:val="0"/>
            <w:tcMar>
              <w:left w:w="57" w:type="dxa"/>
              <w:right w:w="57" w:type="dxa"/>
            </w:tcMar>
            <w:vAlign w:val="center"/>
          </w:tcPr>
          <w:p w14:paraId="5D087ADC">
            <w:pPr>
              <w:widowControl/>
              <w:spacing w:line="560" w:lineRule="exact"/>
              <w:jc w:val="center"/>
            </w:pPr>
            <w:r>
              <w:rPr>
                <w:rFonts w:hint="eastAsia" w:ascii="Calibri" w:hAnsi="Calibri" w:cs="Calibri"/>
                <w:kern w:val="0"/>
                <w:sz w:val="20"/>
                <w:szCs w:val="20"/>
                <w:lang w:val="en-US" w:eastAsia="zh-CN" w:bidi="ar"/>
              </w:rPr>
              <w:t>0</w:t>
            </w:r>
          </w:p>
        </w:tc>
        <w:tc>
          <w:tcPr>
            <w:tcW w:w="714" w:type="dxa"/>
            <w:tcBorders>
              <w:top w:val="nil"/>
              <w:left w:val="nil"/>
              <w:bottom w:val="single" w:color="auto" w:sz="8" w:space="0"/>
              <w:right w:val="single" w:color="auto" w:sz="8" w:space="0"/>
            </w:tcBorders>
            <w:noWrap w:val="0"/>
            <w:tcMar>
              <w:left w:w="57" w:type="dxa"/>
              <w:right w:w="57" w:type="dxa"/>
            </w:tcMar>
            <w:vAlign w:val="center"/>
          </w:tcPr>
          <w:p w14:paraId="37CB26F6">
            <w:pPr>
              <w:widowControl/>
              <w:spacing w:line="560" w:lineRule="exact"/>
              <w:jc w:val="center"/>
            </w:pPr>
            <w:r>
              <w:rPr>
                <w:rFonts w:hint="eastAsia" w:ascii="Calibri" w:hAnsi="Calibri" w:cs="Calibri"/>
                <w:kern w:val="0"/>
                <w:sz w:val="20"/>
                <w:szCs w:val="20"/>
                <w:lang w:val="en-US" w:eastAsia="zh-CN" w:bidi="ar"/>
              </w:rPr>
              <w:t>0</w:t>
            </w:r>
          </w:p>
        </w:tc>
        <w:tc>
          <w:tcPr>
            <w:tcW w:w="714" w:type="dxa"/>
            <w:tcBorders>
              <w:top w:val="nil"/>
              <w:left w:val="nil"/>
              <w:bottom w:val="single" w:color="auto" w:sz="8" w:space="0"/>
              <w:right w:val="single" w:color="auto" w:sz="8" w:space="0"/>
            </w:tcBorders>
            <w:noWrap w:val="0"/>
            <w:tcMar>
              <w:left w:w="57" w:type="dxa"/>
              <w:right w:w="57" w:type="dxa"/>
            </w:tcMar>
            <w:vAlign w:val="center"/>
          </w:tcPr>
          <w:p w14:paraId="19AD66AD">
            <w:pPr>
              <w:widowControl/>
              <w:spacing w:line="560" w:lineRule="exact"/>
              <w:jc w:val="center"/>
            </w:pPr>
            <w:r>
              <w:rPr>
                <w:rFonts w:hint="eastAsia" w:ascii="Calibri" w:hAnsi="Calibri" w:cs="Calibri"/>
                <w:kern w:val="0"/>
                <w:sz w:val="20"/>
                <w:szCs w:val="20"/>
                <w:lang w:val="en-US" w:eastAsia="zh-CN" w:bidi="ar"/>
              </w:rPr>
              <w:t>0</w:t>
            </w:r>
          </w:p>
        </w:tc>
        <w:tc>
          <w:tcPr>
            <w:tcW w:w="714" w:type="dxa"/>
            <w:tcBorders>
              <w:top w:val="nil"/>
              <w:left w:val="nil"/>
              <w:bottom w:val="single" w:color="auto" w:sz="8" w:space="0"/>
              <w:right w:val="single" w:color="auto" w:sz="8" w:space="0"/>
            </w:tcBorders>
            <w:noWrap w:val="0"/>
            <w:tcMar>
              <w:left w:w="57" w:type="dxa"/>
              <w:right w:w="57" w:type="dxa"/>
            </w:tcMar>
            <w:vAlign w:val="center"/>
          </w:tcPr>
          <w:p w14:paraId="2EE798F0">
            <w:pPr>
              <w:widowControl/>
              <w:spacing w:line="560" w:lineRule="exact"/>
              <w:jc w:val="center"/>
            </w:pPr>
            <w:r>
              <w:rPr>
                <w:rFonts w:hint="eastAsia" w:ascii="Calibri" w:hAnsi="Calibri" w:cs="Calibri"/>
                <w:kern w:val="0"/>
                <w:sz w:val="20"/>
                <w:szCs w:val="20"/>
                <w:lang w:val="en-US" w:eastAsia="zh-CN" w:bidi="ar"/>
              </w:rPr>
              <w:t>0</w:t>
            </w:r>
          </w:p>
        </w:tc>
        <w:tc>
          <w:tcPr>
            <w:tcW w:w="714" w:type="dxa"/>
            <w:tcBorders>
              <w:top w:val="nil"/>
              <w:left w:val="nil"/>
              <w:bottom w:val="single" w:color="auto" w:sz="8" w:space="0"/>
              <w:right w:val="single" w:color="auto" w:sz="8" w:space="0"/>
            </w:tcBorders>
            <w:noWrap w:val="0"/>
            <w:tcMar>
              <w:left w:w="57" w:type="dxa"/>
              <w:right w:w="57" w:type="dxa"/>
            </w:tcMar>
            <w:vAlign w:val="center"/>
          </w:tcPr>
          <w:p w14:paraId="2350F520">
            <w:pPr>
              <w:widowControl/>
              <w:spacing w:line="560" w:lineRule="exact"/>
              <w:jc w:val="center"/>
            </w:pPr>
            <w:r>
              <w:rPr>
                <w:rFonts w:hint="eastAsia" w:ascii="Calibri" w:hAnsi="Calibri" w:cs="Calibri"/>
                <w:kern w:val="0"/>
                <w:sz w:val="20"/>
                <w:szCs w:val="20"/>
                <w:lang w:val="en-US" w:eastAsia="zh-CN" w:bidi="ar"/>
              </w:rPr>
              <w:t>0</w:t>
            </w:r>
          </w:p>
        </w:tc>
        <w:tc>
          <w:tcPr>
            <w:tcW w:w="714" w:type="dxa"/>
            <w:tcBorders>
              <w:top w:val="nil"/>
              <w:left w:val="nil"/>
              <w:bottom w:val="single" w:color="auto" w:sz="8" w:space="0"/>
              <w:right w:val="single" w:color="auto" w:sz="8" w:space="0"/>
            </w:tcBorders>
            <w:noWrap w:val="0"/>
            <w:tcMar>
              <w:left w:w="57" w:type="dxa"/>
              <w:right w:w="57" w:type="dxa"/>
            </w:tcMar>
            <w:vAlign w:val="center"/>
          </w:tcPr>
          <w:p w14:paraId="4DB5BC5B">
            <w:pPr>
              <w:widowControl/>
              <w:spacing w:line="560" w:lineRule="exact"/>
              <w:jc w:val="center"/>
            </w:pPr>
            <w:r>
              <w:rPr>
                <w:rFonts w:hint="eastAsia" w:ascii="Calibri" w:hAnsi="Calibri" w:cs="Calibri"/>
                <w:kern w:val="0"/>
                <w:sz w:val="20"/>
                <w:szCs w:val="20"/>
                <w:lang w:val="en-US" w:eastAsia="zh-CN" w:bidi="ar"/>
              </w:rPr>
              <w:t>0</w:t>
            </w:r>
          </w:p>
        </w:tc>
        <w:tc>
          <w:tcPr>
            <w:tcW w:w="714" w:type="dxa"/>
            <w:tcBorders>
              <w:top w:val="nil"/>
              <w:left w:val="nil"/>
              <w:bottom w:val="single" w:color="auto" w:sz="8" w:space="0"/>
              <w:right w:val="single" w:color="auto" w:sz="8" w:space="0"/>
            </w:tcBorders>
            <w:noWrap w:val="0"/>
            <w:tcMar>
              <w:left w:w="57" w:type="dxa"/>
              <w:right w:w="57" w:type="dxa"/>
            </w:tcMar>
            <w:vAlign w:val="center"/>
          </w:tcPr>
          <w:p w14:paraId="7A3ABE77">
            <w:pPr>
              <w:widowControl/>
              <w:spacing w:line="560" w:lineRule="exact"/>
              <w:jc w:val="center"/>
            </w:pPr>
            <w:r>
              <w:rPr>
                <w:rFonts w:hint="eastAsia" w:ascii="Calibri" w:hAnsi="Calibri" w:cs="Calibri"/>
                <w:kern w:val="0"/>
                <w:sz w:val="20"/>
                <w:szCs w:val="20"/>
                <w:lang w:val="en-US" w:eastAsia="zh-CN" w:bidi="ar"/>
              </w:rPr>
              <w:t>0</w:t>
            </w:r>
          </w:p>
        </w:tc>
      </w:tr>
      <w:tr w14:paraId="18C3FFB5">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85" w:type="dxa"/>
            <w:vMerge w:val="continue"/>
            <w:tcBorders>
              <w:top w:val="single" w:color="auto" w:sz="0" w:space="0"/>
              <w:left w:val="single" w:color="auto" w:sz="8" w:space="0"/>
              <w:bottom w:val="outset" w:color="auto" w:sz="8" w:space="0"/>
              <w:right w:val="single" w:color="auto" w:sz="8" w:space="0"/>
            </w:tcBorders>
            <w:noWrap w:val="0"/>
            <w:tcMar>
              <w:left w:w="57" w:type="dxa"/>
              <w:right w:w="57" w:type="dxa"/>
            </w:tcMar>
            <w:vAlign w:val="center"/>
          </w:tcPr>
          <w:p w14:paraId="011EE187">
            <w:pPr>
              <w:spacing w:line="560" w:lineRule="exact"/>
              <w:rPr>
                <w:rFonts w:hint="eastAsia" w:ascii="宋体"/>
                <w:sz w:val="24"/>
              </w:rPr>
            </w:pPr>
          </w:p>
        </w:tc>
        <w:tc>
          <w:tcPr>
            <w:tcW w:w="959" w:type="dxa"/>
            <w:vMerge w:val="continue"/>
            <w:tcBorders>
              <w:top w:val="single" w:color="auto" w:sz="0" w:space="0"/>
              <w:left w:val="single" w:color="auto" w:sz="0" w:space="0"/>
              <w:bottom w:val="outset" w:color="auto" w:sz="8" w:space="0"/>
              <w:right w:val="single" w:color="auto" w:sz="8" w:space="0"/>
            </w:tcBorders>
            <w:noWrap w:val="0"/>
            <w:tcMar>
              <w:left w:w="57" w:type="dxa"/>
              <w:right w:w="57" w:type="dxa"/>
            </w:tcMar>
            <w:vAlign w:val="center"/>
          </w:tcPr>
          <w:p w14:paraId="4B9F466D">
            <w:pPr>
              <w:spacing w:line="560" w:lineRule="exact"/>
              <w:rPr>
                <w:rFonts w:hint="eastAsia" w:ascii="宋体"/>
                <w:sz w:val="24"/>
              </w:rPr>
            </w:pPr>
          </w:p>
        </w:tc>
        <w:tc>
          <w:tcPr>
            <w:tcW w:w="3406" w:type="dxa"/>
            <w:tcBorders>
              <w:top w:val="nil"/>
              <w:left w:val="nil"/>
              <w:bottom w:val="single" w:color="auto" w:sz="8" w:space="0"/>
              <w:right w:val="single" w:color="auto" w:sz="8" w:space="0"/>
            </w:tcBorders>
            <w:noWrap w:val="0"/>
            <w:tcMar>
              <w:left w:w="57" w:type="dxa"/>
              <w:right w:w="57" w:type="dxa"/>
            </w:tcMar>
            <w:vAlign w:val="top"/>
          </w:tcPr>
          <w:p w14:paraId="780418B2">
            <w:pPr>
              <w:widowControl/>
              <w:spacing w:line="560" w:lineRule="exact"/>
              <w:jc w:val="left"/>
            </w:pPr>
            <w:r>
              <w:rPr>
                <w:rFonts w:hint="eastAsia" w:ascii="宋体" w:hAnsi="宋体" w:cs="宋体"/>
                <w:kern w:val="0"/>
                <w:sz w:val="20"/>
                <w:szCs w:val="20"/>
                <w:lang w:bidi="ar"/>
              </w:rPr>
              <w:t>4.无正当理由大量反复申请</w:t>
            </w:r>
          </w:p>
        </w:tc>
        <w:tc>
          <w:tcPr>
            <w:tcW w:w="714" w:type="dxa"/>
            <w:tcBorders>
              <w:top w:val="nil"/>
              <w:left w:val="nil"/>
              <w:bottom w:val="single" w:color="auto" w:sz="8" w:space="0"/>
              <w:right w:val="single" w:color="auto" w:sz="8" w:space="0"/>
            </w:tcBorders>
            <w:noWrap w:val="0"/>
            <w:tcMar>
              <w:left w:w="57" w:type="dxa"/>
              <w:right w:w="57" w:type="dxa"/>
            </w:tcMar>
            <w:vAlign w:val="center"/>
          </w:tcPr>
          <w:p w14:paraId="14C9F1E4">
            <w:pPr>
              <w:widowControl/>
              <w:spacing w:line="560" w:lineRule="exact"/>
              <w:jc w:val="center"/>
            </w:pPr>
            <w:r>
              <w:rPr>
                <w:rFonts w:hint="eastAsia" w:ascii="Calibri" w:hAnsi="Calibri" w:cs="Calibri"/>
                <w:kern w:val="0"/>
                <w:sz w:val="20"/>
                <w:szCs w:val="20"/>
                <w:lang w:val="en-US" w:eastAsia="zh-CN" w:bidi="ar"/>
              </w:rPr>
              <w:t>0</w:t>
            </w:r>
          </w:p>
        </w:tc>
        <w:tc>
          <w:tcPr>
            <w:tcW w:w="714" w:type="dxa"/>
            <w:tcBorders>
              <w:top w:val="nil"/>
              <w:left w:val="nil"/>
              <w:bottom w:val="single" w:color="auto" w:sz="8" w:space="0"/>
              <w:right w:val="single" w:color="auto" w:sz="8" w:space="0"/>
            </w:tcBorders>
            <w:noWrap w:val="0"/>
            <w:tcMar>
              <w:left w:w="57" w:type="dxa"/>
              <w:right w:w="57" w:type="dxa"/>
            </w:tcMar>
            <w:vAlign w:val="center"/>
          </w:tcPr>
          <w:p w14:paraId="45116FB0">
            <w:pPr>
              <w:widowControl/>
              <w:spacing w:line="560" w:lineRule="exact"/>
              <w:jc w:val="center"/>
            </w:pPr>
            <w:r>
              <w:rPr>
                <w:rFonts w:hint="eastAsia" w:ascii="Calibri" w:hAnsi="Calibri" w:cs="Calibri"/>
                <w:kern w:val="0"/>
                <w:sz w:val="20"/>
                <w:szCs w:val="20"/>
                <w:lang w:val="en-US" w:eastAsia="zh-CN" w:bidi="ar"/>
              </w:rPr>
              <w:t>0</w:t>
            </w:r>
          </w:p>
        </w:tc>
        <w:tc>
          <w:tcPr>
            <w:tcW w:w="714" w:type="dxa"/>
            <w:tcBorders>
              <w:top w:val="nil"/>
              <w:left w:val="nil"/>
              <w:bottom w:val="single" w:color="auto" w:sz="8" w:space="0"/>
              <w:right w:val="single" w:color="auto" w:sz="8" w:space="0"/>
            </w:tcBorders>
            <w:noWrap w:val="0"/>
            <w:tcMar>
              <w:left w:w="57" w:type="dxa"/>
              <w:right w:w="57" w:type="dxa"/>
            </w:tcMar>
            <w:vAlign w:val="center"/>
          </w:tcPr>
          <w:p w14:paraId="6279382A">
            <w:pPr>
              <w:widowControl/>
              <w:spacing w:line="560" w:lineRule="exact"/>
              <w:jc w:val="center"/>
            </w:pPr>
            <w:r>
              <w:rPr>
                <w:rFonts w:hint="eastAsia" w:ascii="Calibri" w:hAnsi="Calibri" w:cs="Calibri"/>
                <w:kern w:val="0"/>
                <w:sz w:val="20"/>
                <w:szCs w:val="20"/>
                <w:lang w:val="en-US" w:eastAsia="zh-CN" w:bidi="ar"/>
              </w:rPr>
              <w:t>0</w:t>
            </w:r>
          </w:p>
        </w:tc>
        <w:tc>
          <w:tcPr>
            <w:tcW w:w="714" w:type="dxa"/>
            <w:tcBorders>
              <w:top w:val="nil"/>
              <w:left w:val="nil"/>
              <w:bottom w:val="single" w:color="auto" w:sz="8" w:space="0"/>
              <w:right w:val="single" w:color="auto" w:sz="8" w:space="0"/>
            </w:tcBorders>
            <w:noWrap w:val="0"/>
            <w:tcMar>
              <w:left w:w="57" w:type="dxa"/>
              <w:right w:w="57" w:type="dxa"/>
            </w:tcMar>
            <w:vAlign w:val="center"/>
          </w:tcPr>
          <w:p w14:paraId="4AE87F6E">
            <w:pPr>
              <w:widowControl/>
              <w:spacing w:line="560" w:lineRule="exact"/>
              <w:jc w:val="center"/>
            </w:pPr>
            <w:r>
              <w:rPr>
                <w:rFonts w:hint="eastAsia" w:ascii="Calibri" w:hAnsi="Calibri" w:cs="Calibri"/>
                <w:kern w:val="0"/>
                <w:sz w:val="20"/>
                <w:szCs w:val="20"/>
                <w:lang w:val="en-US" w:eastAsia="zh-CN" w:bidi="ar"/>
              </w:rPr>
              <w:t>0</w:t>
            </w:r>
          </w:p>
        </w:tc>
        <w:tc>
          <w:tcPr>
            <w:tcW w:w="714" w:type="dxa"/>
            <w:tcBorders>
              <w:top w:val="nil"/>
              <w:left w:val="nil"/>
              <w:bottom w:val="single" w:color="auto" w:sz="8" w:space="0"/>
              <w:right w:val="single" w:color="auto" w:sz="8" w:space="0"/>
            </w:tcBorders>
            <w:noWrap w:val="0"/>
            <w:tcMar>
              <w:left w:w="57" w:type="dxa"/>
              <w:right w:w="57" w:type="dxa"/>
            </w:tcMar>
            <w:vAlign w:val="center"/>
          </w:tcPr>
          <w:p w14:paraId="50859AD5">
            <w:pPr>
              <w:widowControl/>
              <w:spacing w:line="560" w:lineRule="exact"/>
              <w:jc w:val="center"/>
            </w:pPr>
            <w:r>
              <w:rPr>
                <w:rFonts w:hint="eastAsia" w:ascii="Calibri" w:hAnsi="Calibri" w:cs="Calibri"/>
                <w:kern w:val="0"/>
                <w:sz w:val="20"/>
                <w:szCs w:val="20"/>
                <w:lang w:val="en-US" w:eastAsia="zh-CN" w:bidi="ar"/>
              </w:rPr>
              <w:t>0</w:t>
            </w:r>
          </w:p>
        </w:tc>
        <w:tc>
          <w:tcPr>
            <w:tcW w:w="714" w:type="dxa"/>
            <w:tcBorders>
              <w:top w:val="nil"/>
              <w:left w:val="nil"/>
              <w:bottom w:val="single" w:color="auto" w:sz="8" w:space="0"/>
              <w:right w:val="single" w:color="auto" w:sz="8" w:space="0"/>
            </w:tcBorders>
            <w:noWrap w:val="0"/>
            <w:tcMar>
              <w:left w:w="57" w:type="dxa"/>
              <w:right w:w="57" w:type="dxa"/>
            </w:tcMar>
            <w:vAlign w:val="center"/>
          </w:tcPr>
          <w:p w14:paraId="7E485AB6">
            <w:pPr>
              <w:widowControl/>
              <w:spacing w:line="560" w:lineRule="exact"/>
              <w:jc w:val="center"/>
            </w:pPr>
            <w:r>
              <w:rPr>
                <w:rFonts w:hint="eastAsia" w:ascii="Calibri" w:hAnsi="Calibri" w:cs="Calibri"/>
                <w:kern w:val="0"/>
                <w:sz w:val="20"/>
                <w:szCs w:val="20"/>
                <w:lang w:val="en-US" w:eastAsia="zh-CN" w:bidi="ar"/>
              </w:rPr>
              <w:t>0</w:t>
            </w:r>
          </w:p>
        </w:tc>
        <w:tc>
          <w:tcPr>
            <w:tcW w:w="714" w:type="dxa"/>
            <w:tcBorders>
              <w:top w:val="nil"/>
              <w:left w:val="nil"/>
              <w:bottom w:val="single" w:color="auto" w:sz="8" w:space="0"/>
              <w:right w:val="single" w:color="auto" w:sz="8" w:space="0"/>
            </w:tcBorders>
            <w:noWrap w:val="0"/>
            <w:tcMar>
              <w:left w:w="57" w:type="dxa"/>
              <w:right w:w="57" w:type="dxa"/>
            </w:tcMar>
            <w:vAlign w:val="center"/>
          </w:tcPr>
          <w:p w14:paraId="065225E3">
            <w:pPr>
              <w:widowControl/>
              <w:spacing w:line="560" w:lineRule="exact"/>
              <w:jc w:val="center"/>
            </w:pPr>
            <w:r>
              <w:rPr>
                <w:rFonts w:hint="eastAsia" w:ascii="Calibri" w:hAnsi="Calibri" w:cs="Calibri"/>
                <w:kern w:val="0"/>
                <w:sz w:val="20"/>
                <w:szCs w:val="20"/>
                <w:lang w:val="en-US" w:eastAsia="zh-CN" w:bidi="ar"/>
              </w:rPr>
              <w:t>0</w:t>
            </w:r>
          </w:p>
        </w:tc>
      </w:tr>
      <w:tr w14:paraId="510B587F">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779" w:hRule="atLeast"/>
          <w:jc w:val="center"/>
        </w:trPr>
        <w:tc>
          <w:tcPr>
            <w:tcW w:w="785" w:type="dxa"/>
            <w:vMerge w:val="continue"/>
            <w:tcBorders>
              <w:top w:val="single" w:color="auto" w:sz="0" w:space="0"/>
              <w:left w:val="single" w:color="auto" w:sz="8" w:space="0"/>
              <w:bottom w:val="outset" w:color="auto" w:sz="8" w:space="0"/>
              <w:right w:val="single" w:color="auto" w:sz="8" w:space="0"/>
            </w:tcBorders>
            <w:noWrap w:val="0"/>
            <w:tcMar>
              <w:left w:w="57" w:type="dxa"/>
              <w:right w:w="57" w:type="dxa"/>
            </w:tcMar>
            <w:vAlign w:val="center"/>
          </w:tcPr>
          <w:p w14:paraId="61EDAB07">
            <w:pPr>
              <w:spacing w:line="560" w:lineRule="exact"/>
              <w:rPr>
                <w:rFonts w:hint="eastAsia" w:ascii="宋体"/>
                <w:sz w:val="24"/>
              </w:rPr>
            </w:pPr>
          </w:p>
        </w:tc>
        <w:tc>
          <w:tcPr>
            <w:tcW w:w="959" w:type="dxa"/>
            <w:vMerge w:val="continue"/>
            <w:tcBorders>
              <w:top w:val="single" w:color="auto" w:sz="0" w:space="0"/>
              <w:left w:val="single" w:color="auto" w:sz="0" w:space="0"/>
              <w:bottom w:val="outset" w:color="auto" w:sz="8" w:space="0"/>
              <w:right w:val="single" w:color="auto" w:sz="8" w:space="0"/>
            </w:tcBorders>
            <w:noWrap w:val="0"/>
            <w:tcMar>
              <w:left w:w="57" w:type="dxa"/>
              <w:right w:w="57" w:type="dxa"/>
            </w:tcMar>
            <w:vAlign w:val="center"/>
          </w:tcPr>
          <w:p w14:paraId="796859CE">
            <w:pPr>
              <w:spacing w:line="560" w:lineRule="exact"/>
              <w:rPr>
                <w:rFonts w:hint="eastAsia" w:ascii="宋体"/>
                <w:sz w:val="24"/>
              </w:rPr>
            </w:pPr>
          </w:p>
        </w:tc>
        <w:tc>
          <w:tcPr>
            <w:tcW w:w="3406" w:type="dxa"/>
            <w:tcBorders>
              <w:top w:val="single" w:color="auto" w:sz="0" w:space="0"/>
              <w:left w:val="single" w:color="auto" w:sz="0" w:space="0"/>
              <w:bottom w:val="outset" w:color="auto" w:sz="8" w:space="0"/>
              <w:right w:val="single" w:color="auto" w:sz="8" w:space="0"/>
            </w:tcBorders>
            <w:noWrap w:val="0"/>
            <w:tcMar>
              <w:left w:w="57" w:type="dxa"/>
              <w:right w:w="57" w:type="dxa"/>
            </w:tcMar>
            <w:vAlign w:val="center"/>
          </w:tcPr>
          <w:p w14:paraId="273F9DF7">
            <w:pPr>
              <w:widowControl/>
              <w:spacing w:line="560" w:lineRule="exact"/>
            </w:pPr>
            <w:r>
              <w:rPr>
                <w:rFonts w:hint="eastAsia" w:ascii="宋体" w:hAnsi="宋体" w:cs="宋体"/>
                <w:kern w:val="0"/>
                <w:sz w:val="20"/>
                <w:szCs w:val="20"/>
                <w:lang w:bidi="ar"/>
              </w:rPr>
              <w:t>5.要求行政机关确认或重新出具已获取信息</w:t>
            </w:r>
          </w:p>
        </w:tc>
        <w:tc>
          <w:tcPr>
            <w:tcW w:w="714" w:type="dxa"/>
            <w:tcBorders>
              <w:top w:val="single" w:color="auto" w:sz="0" w:space="0"/>
              <w:left w:val="single" w:color="auto" w:sz="0" w:space="0"/>
              <w:bottom w:val="outset" w:color="auto" w:sz="8" w:space="0"/>
              <w:right w:val="single" w:color="auto" w:sz="8" w:space="0"/>
            </w:tcBorders>
            <w:noWrap w:val="0"/>
            <w:tcMar>
              <w:left w:w="57" w:type="dxa"/>
              <w:right w:w="57" w:type="dxa"/>
            </w:tcMar>
            <w:vAlign w:val="center"/>
          </w:tcPr>
          <w:p w14:paraId="34DBA379">
            <w:pPr>
              <w:widowControl/>
              <w:spacing w:line="560" w:lineRule="exact"/>
              <w:jc w:val="center"/>
            </w:pPr>
            <w:r>
              <w:rPr>
                <w:rFonts w:hint="eastAsia" w:ascii="Calibri" w:hAnsi="Calibri" w:cs="Calibri"/>
                <w:kern w:val="0"/>
                <w:sz w:val="20"/>
                <w:szCs w:val="20"/>
                <w:lang w:val="en-US" w:eastAsia="zh-CN" w:bidi="ar"/>
              </w:rPr>
              <w:t>0</w:t>
            </w:r>
          </w:p>
        </w:tc>
        <w:tc>
          <w:tcPr>
            <w:tcW w:w="714" w:type="dxa"/>
            <w:tcBorders>
              <w:top w:val="single" w:color="auto" w:sz="0" w:space="0"/>
              <w:left w:val="single" w:color="auto" w:sz="0" w:space="0"/>
              <w:bottom w:val="outset" w:color="auto" w:sz="8" w:space="0"/>
              <w:right w:val="single" w:color="auto" w:sz="8" w:space="0"/>
            </w:tcBorders>
            <w:noWrap w:val="0"/>
            <w:tcMar>
              <w:left w:w="57" w:type="dxa"/>
              <w:right w:w="57" w:type="dxa"/>
            </w:tcMar>
            <w:vAlign w:val="center"/>
          </w:tcPr>
          <w:p w14:paraId="1CE19BC6">
            <w:pPr>
              <w:widowControl/>
              <w:spacing w:line="560" w:lineRule="exact"/>
              <w:jc w:val="center"/>
            </w:pPr>
            <w:r>
              <w:rPr>
                <w:rFonts w:hint="eastAsia" w:ascii="Calibri" w:hAnsi="Calibri" w:cs="Calibri"/>
                <w:kern w:val="0"/>
                <w:sz w:val="20"/>
                <w:szCs w:val="20"/>
                <w:lang w:val="en-US" w:eastAsia="zh-CN" w:bidi="ar"/>
              </w:rPr>
              <w:t>0</w:t>
            </w:r>
          </w:p>
        </w:tc>
        <w:tc>
          <w:tcPr>
            <w:tcW w:w="714" w:type="dxa"/>
            <w:tcBorders>
              <w:top w:val="single" w:color="auto" w:sz="0" w:space="0"/>
              <w:left w:val="single" w:color="auto" w:sz="0" w:space="0"/>
              <w:bottom w:val="outset" w:color="auto" w:sz="8" w:space="0"/>
              <w:right w:val="single" w:color="auto" w:sz="8" w:space="0"/>
            </w:tcBorders>
            <w:noWrap w:val="0"/>
            <w:tcMar>
              <w:left w:w="57" w:type="dxa"/>
              <w:right w:w="57" w:type="dxa"/>
            </w:tcMar>
            <w:vAlign w:val="center"/>
          </w:tcPr>
          <w:p w14:paraId="58FC162A">
            <w:pPr>
              <w:widowControl/>
              <w:spacing w:line="560" w:lineRule="exact"/>
              <w:jc w:val="center"/>
            </w:pPr>
            <w:r>
              <w:rPr>
                <w:rFonts w:hint="eastAsia" w:ascii="Calibri" w:hAnsi="Calibri" w:cs="Calibri"/>
                <w:kern w:val="0"/>
                <w:sz w:val="20"/>
                <w:szCs w:val="20"/>
                <w:lang w:val="en-US" w:eastAsia="zh-CN" w:bidi="ar"/>
              </w:rPr>
              <w:t>0</w:t>
            </w:r>
          </w:p>
        </w:tc>
        <w:tc>
          <w:tcPr>
            <w:tcW w:w="714" w:type="dxa"/>
            <w:tcBorders>
              <w:top w:val="single" w:color="auto" w:sz="0" w:space="0"/>
              <w:left w:val="single" w:color="auto" w:sz="0" w:space="0"/>
              <w:bottom w:val="outset" w:color="auto" w:sz="8" w:space="0"/>
              <w:right w:val="single" w:color="auto" w:sz="8" w:space="0"/>
            </w:tcBorders>
            <w:noWrap w:val="0"/>
            <w:tcMar>
              <w:left w:w="57" w:type="dxa"/>
              <w:right w:w="57" w:type="dxa"/>
            </w:tcMar>
            <w:vAlign w:val="center"/>
          </w:tcPr>
          <w:p w14:paraId="2A419B4E">
            <w:pPr>
              <w:widowControl/>
              <w:spacing w:line="560" w:lineRule="exact"/>
              <w:jc w:val="center"/>
            </w:pPr>
            <w:r>
              <w:rPr>
                <w:rFonts w:hint="eastAsia" w:ascii="Calibri" w:hAnsi="Calibri" w:cs="Calibri"/>
                <w:kern w:val="0"/>
                <w:sz w:val="20"/>
                <w:szCs w:val="20"/>
                <w:lang w:val="en-US" w:eastAsia="zh-CN" w:bidi="ar"/>
              </w:rPr>
              <w:t>0</w:t>
            </w:r>
          </w:p>
        </w:tc>
        <w:tc>
          <w:tcPr>
            <w:tcW w:w="714" w:type="dxa"/>
            <w:tcBorders>
              <w:top w:val="single" w:color="auto" w:sz="0" w:space="0"/>
              <w:left w:val="single" w:color="auto" w:sz="0" w:space="0"/>
              <w:bottom w:val="outset" w:color="auto" w:sz="8" w:space="0"/>
              <w:right w:val="single" w:color="auto" w:sz="8" w:space="0"/>
            </w:tcBorders>
            <w:noWrap w:val="0"/>
            <w:tcMar>
              <w:left w:w="57" w:type="dxa"/>
              <w:right w:w="57" w:type="dxa"/>
            </w:tcMar>
            <w:vAlign w:val="center"/>
          </w:tcPr>
          <w:p w14:paraId="0F6C45CD">
            <w:pPr>
              <w:widowControl/>
              <w:spacing w:line="560" w:lineRule="exact"/>
              <w:jc w:val="center"/>
            </w:pPr>
            <w:r>
              <w:rPr>
                <w:rFonts w:hint="eastAsia" w:ascii="Calibri" w:hAnsi="Calibri" w:cs="Calibri"/>
                <w:kern w:val="0"/>
                <w:sz w:val="20"/>
                <w:szCs w:val="20"/>
                <w:lang w:val="en-US" w:eastAsia="zh-CN" w:bidi="ar"/>
              </w:rPr>
              <w:t>0</w:t>
            </w:r>
          </w:p>
        </w:tc>
        <w:tc>
          <w:tcPr>
            <w:tcW w:w="714" w:type="dxa"/>
            <w:tcBorders>
              <w:top w:val="single" w:color="auto" w:sz="0" w:space="0"/>
              <w:left w:val="single" w:color="auto" w:sz="0" w:space="0"/>
              <w:bottom w:val="outset" w:color="auto" w:sz="8" w:space="0"/>
              <w:right w:val="single" w:color="auto" w:sz="8" w:space="0"/>
            </w:tcBorders>
            <w:noWrap w:val="0"/>
            <w:tcMar>
              <w:left w:w="57" w:type="dxa"/>
              <w:right w:w="57" w:type="dxa"/>
            </w:tcMar>
            <w:vAlign w:val="center"/>
          </w:tcPr>
          <w:p w14:paraId="6C619160">
            <w:pPr>
              <w:widowControl/>
              <w:spacing w:line="560" w:lineRule="exact"/>
              <w:jc w:val="center"/>
            </w:pPr>
            <w:r>
              <w:rPr>
                <w:rFonts w:hint="eastAsia" w:ascii="Calibri" w:hAnsi="Calibri" w:cs="Calibri"/>
                <w:kern w:val="0"/>
                <w:sz w:val="20"/>
                <w:szCs w:val="20"/>
                <w:lang w:val="en-US" w:eastAsia="zh-CN" w:bidi="ar"/>
              </w:rPr>
              <w:t>0</w:t>
            </w:r>
          </w:p>
        </w:tc>
        <w:tc>
          <w:tcPr>
            <w:tcW w:w="714" w:type="dxa"/>
            <w:tcBorders>
              <w:top w:val="single" w:color="auto" w:sz="0" w:space="0"/>
              <w:left w:val="single" w:color="auto" w:sz="0" w:space="0"/>
              <w:bottom w:val="outset" w:color="auto" w:sz="8" w:space="0"/>
              <w:right w:val="single" w:color="auto" w:sz="8" w:space="0"/>
            </w:tcBorders>
            <w:noWrap w:val="0"/>
            <w:tcMar>
              <w:left w:w="57" w:type="dxa"/>
              <w:right w:w="57" w:type="dxa"/>
            </w:tcMar>
            <w:vAlign w:val="center"/>
          </w:tcPr>
          <w:p w14:paraId="16B8563A">
            <w:pPr>
              <w:widowControl/>
              <w:spacing w:line="560" w:lineRule="exact"/>
              <w:jc w:val="center"/>
            </w:pPr>
            <w:r>
              <w:rPr>
                <w:rFonts w:hint="eastAsia" w:ascii="Calibri" w:hAnsi="Calibri" w:cs="Calibri"/>
                <w:kern w:val="0"/>
                <w:sz w:val="20"/>
                <w:szCs w:val="20"/>
                <w:lang w:val="en-US" w:eastAsia="zh-CN" w:bidi="ar"/>
              </w:rPr>
              <w:t>0</w:t>
            </w:r>
          </w:p>
        </w:tc>
      </w:tr>
      <w:tr w14:paraId="2484993F">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85" w:type="dxa"/>
            <w:vMerge w:val="continue"/>
            <w:tcBorders>
              <w:top w:val="single" w:color="auto" w:sz="0" w:space="0"/>
              <w:left w:val="single" w:color="auto" w:sz="8" w:space="0"/>
              <w:bottom w:val="outset" w:color="auto" w:sz="8" w:space="0"/>
              <w:right w:val="single" w:color="auto" w:sz="8" w:space="0"/>
            </w:tcBorders>
            <w:noWrap w:val="0"/>
            <w:tcMar>
              <w:left w:w="57" w:type="dxa"/>
              <w:right w:w="57" w:type="dxa"/>
            </w:tcMar>
            <w:vAlign w:val="center"/>
          </w:tcPr>
          <w:p w14:paraId="014E89BE">
            <w:pPr>
              <w:spacing w:line="560" w:lineRule="exact"/>
              <w:rPr>
                <w:rFonts w:hint="eastAsia" w:ascii="宋体"/>
                <w:sz w:val="24"/>
              </w:rPr>
            </w:pPr>
          </w:p>
        </w:tc>
        <w:tc>
          <w:tcPr>
            <w:tcW w:w="959" w:type="dxa"/>
            <w:vMerge w:val="restart"/>
            <w:tcBorders>
              <w:top w:val="outset" w:color="auto" w:sz="8" w:space="0"/>
              <w:left w:val="single" w:color="auto" w:sz="0" w:space="0"/>
              <w:bottom w:val="outset" w:color="auto" w:sz="8" w:space="0"/>
              <w:right w:val="single" w:color="auto" w:sz="8" w:space="0"/>
            </w:tcBorders>
            <w:noWrap w:val="0"/>
            <w:tcMar>
              <w:left w:w="57" w:type="dxa"/>
              <w:right w:w="57" w:type="dxa"/>
            </w:tcMar>
            <w:vAlign w:val="center"/>
          </w:tcPr>
          <w:p w14:paraId="143F78BA">
            <w:pPr>
              <w:widowControl/>
              <w:spacing w:line="560" w:lineRule="exact"/>
              <w:jc w:val="left"/>
            </w:pPr>
            <w:r>
              <w:rPr>
                <w:rFonts w:hint="eastAsia" w:ascii="宋体" w:hAnsi="宋体" w:cs="宋体"/>
                <w:kern w:val="0"/>
                <w:sz w:val="20"/>
                <w:szCs w:val="20"/>
                <w:lang w:bidi="ar"/>
              </w:rPr>
              <w:t>（六）其他处理</w:t>
            </w:r>
          </w:p>
        </w:tc>
        <w:tc>
          <w:tcPr>
            <w:tcW w:w="3406" w:type="dxa"/>
            <w:tcBorders>
              <w:top w:val="nil"/>
              <w:left w:val="nil"/>
              <w:bottom w:val="single" w:color="auto" w:sz="8" w:space="0"/>
              <w:right w:val="single" w:color="auto" w:sz="8" w:space="0"/>
            </w:tcBorders>
            <w:noWrap w:val="0"/>
            <w:tcMar>
              <w:left w:w="57" w:type="dxa"/>
              <w:right w:w="57" w:type="dxa"/>
            </w:tcMar>
            <w:vAlign w:val="center"/>
          </w:tcPr>
          <w:p w14:paraId="5809612D">
            <w:pPr>
              <w:widowControl/>
              <w:spacing w:line="560" w:lineRule="exact"/>
            </w:pPr>
            <w:r>
              <w:rPr>
                <w:rFonts w:hint="eastAsia" w:ascii="宋体" w:hAnsi="宋体" w:cs="宋体"/>
                <w:kern w:val="0"/>
                <w:sz w:val="20"/>
                <w:szCs w:val="20"/>
                <w:lang w:bidi="ar"/>
              </w:rPr>
              <w:t>1.申请人无正当理由逾期不补正、行政机关不再处理其政府信息公开申请</w:t>
            </w:r>
          </w:p>
        </w:tc>
        <w:tc>
          <w:tcPr>
            <w:tcW w:w="714" w:type="dxa"/>
            <w:tcBorders>
              <w:top w:val="nil"/>
              <w:left w:val="nil"/>
              <w:bottom w:val="single" w:color="auto" w:sz="8" w:space="0"/>
              <w:right w:val="single" w:color="auto" w:sz="8" w:space="0"/>
            </w:tcBorders>
            <w:noWrap w:val="0"/>
            <w:tcMar>
              <w:left w:w="57" w:type="dxa"/>
              <w:right w:w="57" w:type="dxa"/>
            </w:tcMar>
            <w:vAlign w:val="center"/>
          </w:tcPr>
          <w:p w14:paraId="65B59035">
            <w:pPr>
              <w:widowControl/>
              <w:spacing w:line="560" w:lineRule="exact"/>
              <w:jc w:val="center"/>
            </w:pPr>
            <w:r>
              <w:rPr>
                <w:rFonts w:hint="eastAsia" w:ascii="Calibri" w:hAnsi="Calibri" w:cs="Calibri"/>
                <w:kern w:val="0"/>
                <w:sz w:val="20"/>
                <w:szCs w:val="20"/>
                <w:lang w:val="en-US" w:eastAsia="zh-CN" w:bidi="ar"/>
              </w:rPr>
              <w:t>0</w:t>
            </w:r>
          </w:p>
        </w:tc>
        <w:tc>
          <w:tcPr>
            <w:tcW w:w="714" w:type="dxa"/>
            <w:tcBorders>
              <w:top w:val="nil"/>
              <w:left w:val="nil"/>
              <w:bottom w:val="single" w:color="auto" w:sz="8" w:space="0"/>
              <w:right w:val="single" w:color="auto" w:sz="8" w:space="0"/>
            </w:tcBorders>
            <w:noWrap w:val="0"/>
            <w:tcMar>
              <w:left w:w="57" w:type="dxa"/>
              <w:right w:w="57" w:type="dxa"/>
            </w:tcMar>
            <w:vAlign w:val="center"/>
          </w:tcPr>
          <w:p w14:paraId="039DF2D3">
            <w:pPr>
              <w:widowControl/>
              <w:spacing w:line="560" w:lineRule="exact"/>
              <w:jc w:val="center"/>
            </w:pPr>
            <w:r>
              <w:rPr>
                <w:rFonts w:hint="eastAsia" w:ascii="Calibri" w:hAnsi="Calibri" w:cs="Calibri"/>
                <w:kern w:val="0"/>
                <w:sz w:val="20"/>
                <w:szCs w:val="20"/>
                <w:lang w:val="en-US" w:eastAsia="zh-CN" w:bidi="ar"/>
              </w:rPr>
              <w:t>0</w:t>
            </w:r>
          </w:p>
        </w:tc>
        <w:tc>
          <w:tcPr>
            <w:tcW w:w="714" w:type="dxa"/>
            <w:tcBorders>
              <w:top w:val="nil"/>
              <w:left w:val="nil"/>
              <w:bottom w:val="single" w:color="auto" w:sz="8" w:space="0"/>
              <w:right w:val="single" w:color="auto" w:sz="8" w:space="0"/>
            </w:tcBorders>
            <w:noWrap w:val="0"/>
            <w:tcMar>
              <w:left w:w="57" w:type="dxa"/>
              <w:right w:w="57" w:type="dxa"/>
            </w:tcMar>
            <w:vAlign w:val="center"/>
          </w:tcPr>
          <w:p w14:paraId="33DDEA73">
            <w:pPr>
              <w:widowControl/>
              <w:spacing w:line="560" w:lineRule="exact"/>
              <w:jc w:val="center"/>
            </w:pPr>
            <w:r>
              <w:rPr>
                <w:rFonts w:hint="eastAsia" w:ascii="Calibri" w:hAnsi="Calibri" w:cs="Calibri"/>
                <w:kern w:val="0"/>
                <w:sz w:val="20"/>
                <w:szCs w:val="20"/>
                <w:lang w:val="en-US" w:eastAsia="zh-CN" w:bidi="ar"/>
              </w:rPr>
              <w:t>0</w:t>
            </w:r>
          </w:p>
        </w:tc>
        <w:tc>
          <w:tcPr>
            <w:tcW w:w="714" w:type="dxa"/>
            <w:tcBorders>
              <w:top w:val="nil"/>
              <w:left w:val="nil"/>
              <w:bottom w:val="single" w:color="auto" w:sz="8" w:space="0"/>
              <w:right w:val="single" w:color="auto" w:sz="8" w:space="0"/>
            </w:tcBorders>
            <w:noWrap w:val="0"/>
            <w:tcMar>
              <w:left w:w="57" w:type="dxa"/>
              <w:right w:w="57" w:type="dxa"/>
            </w:tcMar>
            <w:vAlign w:val="center"/>
          </w:tcPr>
          <w:p w14:paraId="61E81A6E">
            <w:pPr>
              <w:widowControl/>
              <w:spacing w:line="560" w:lineRule="exact"/>
              <w:jc w:val="center"/>
            </w:pPr>
            <w:r>
              <w:rPr>
                <w:rFonts w:hint="eastAsia" w:ascii="Calibri" w:hAnsi="Calibri" w:cs="Calibri"/>
                <w:kern w:val="0"/>
                <w:sz w:val="20"/>
                <w:szCs w:val="20"/>
                <w:lang w:val="en-US" w:eastAsia="zh-CN" w:bidi="ar"/>
              </w:rPr>
              <w:t>0</w:t>
            </w:r>
          </w:p>
        </w:tc>
        <w:tc>
          <w:tcPr>
            <w:tcW w:w="714" w:type="dxa"/>
            <w:tcBorders>
              <w:top w:val="nil"/>
              <w:left w:val="nil"/>
              <w:bottom w:val="single" w:color="auto" w:sz="8" w:space="0"/>
              <w:right w:val="single" w:color="auto" w:sz="8" w:space="0"/>
            </w:tcBorders>
            <w:noWrap w:val="0"/>
            <w:tcMar>
              <w:left w:w="57" w:type="dxa"/>
              <w:right w:w="57" w:type="dxa"/>
            </w:tcMar>
            <w:vAlign w:val="center"/>
          </w:tcPr>
          <w:p w14:paraId="5C4E8128">
            <w:pPr>
              <w:widowControl/>
              <w:spacing w:line="560" w:lineRule="exact"/>
              <w:jc w:val="center"/>
            </w:pPr>
            <w:r>
              <w:rPr>
                <w:rFonts w:hint="eastAsia" w:ascii="Calibri" w:hAnsi="Calibri" w:cs="Calibri"/>
                <w:kern w:val="0"/>
                <w:sz w:val="20"/>
                <w:szCs w:val="20"/>
                <w:lang w:val="en-US" w:eastAsia="zh-CN" w:bidi="ar"/>
              </w:rPr>
              <w:t>0</w:t>
            </w:r>
          </w:p>
        </w:tc>
        <w:tc>
          <w:tcPr>
            <w:tcW w:w="714" w:type="dxa"/>
            <w:tcBorders>
              <w:top w:val="nil"/>
              <w:left w:val="nil"/>
              <w:bottom w:val="single" w:color="auto" w:sz="8" w:space="0"/>
              <w:right w:val="single" w:color="auto" w:sz="8" w:space="0"/>
            </w:tcBorders>
            <w:noWrap w:val="0"/>
            <w:tcMar>
              <w:left w:w="57" w:type="dxa"/>
              <w:right w:w="57" w:type="dxa"/>
            </w:tcMar>
            <w:vAlign w:val="center"/>
          </w:tcPr>
          <w:p w14:paraId="2439C80D">
            <w:pPr>
              <w:widowControl/>
              <w:spacing w:line="560" w:lineRule="exact"/>
              <w:jc w:val="center"/>
            </w:pPr>
            <w:r>
              <w:rPr>
                <w:rFonts w:hint="eastAsia" w:ascii="Calibri" w:hAnsi="Calibri" w:cs="Calibri"/>
                <w:kern w:val="0"/>
                <w:sz w:val="20"/>
                <w:szCs w:val="20"/>
                <w:lang w:val="en-US" w:eastAsia="zh-CN" w:bidi="ar"/>
              </w:rPr>
              <w:t>0</w:t>
            </w:r>
          </w:p>
        </w:tc>
        <w:tc>
          <w:tcPr>
            <w:tcW w:w="714" w:type="dxa"/>
            <w:tcBorders>
              <w:top w:val="nil"/>
              <w:left w:val="nil"/>
              <w:bottom w:val="single" w:color="auto" w:sz="8" w:space="0"/>
              <w:right w:val="single" w:color="auto" w:sz="8" w:space="0"/>
            </w:tcBorders>
            <w:noWrap w:val="0"/>
            <w:tcMar>
              <w:left w:w="57" w:type="dxa"/>
              <w:right w:w="57" w:type="dxa"/>
            </w:tcMar>
            <w:vAlign w:val="center"/>
          </w:tcPr>
          <w:p w14:paraId="2D2B8411">
            <w:pPr>
              <w:widowControl/>
              <w:spacing w:line="560" w:lineRule="exact"/>
              <w:ind w:firstLine="200" w:firstLineChars="100"/>
              <w:jc w:val="both"/>
            </w:pPr>
            <w:r>
              <w:rPr>
                <w:rFonts w:hint="eastAsia" w:ascii="Calibri" w:hAnsi="Calibri" w:cs="Calibri"/>
                <w:kern w:val="0"/>
                <w:sz w:val="20"/>
                <w:szCs w:val="20"/>
                <w:lang w:val="en-US" w:eastAsia="zh-CN" w:bidi="ar"/>
              </w:rPr>
              <w:t>0</w:t>
            </w:r>
          </w:p>
        </w:tc>
      </w:tr>
      <w:tr w14:paraId="44F1991C">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85" w:type="dxa"/>
            <w:vMerge w:val="continue"/>
            <w:tcBorders>
              <w:top w:val="single" w:color="auto" w:sz="0" w:space="0"/>
              <w:left w:val="single" w:color="auto" w:sz="8" w:space="0"/>
              <w:bottom w:val="outset" w:color="auto" w:sz="8" w:space="0"/>
              <w:right w:val="single" w:color="auto" w:sz="8" w:space="0"/>
            </w:tcBorders>
            <w:noWrap w:val="0"/>
            <w:tcMar>
              <w:left w:w="57" w:type="dxa"/>
              <w:right w:w="57" w:type="dxa"/>
            </w:tcMar>
            <w:vAlign w:val="center"/>
          </w:tcPr>
          <w:p w14:paraId="3011BEE5">
            <w:pPr>
              <w:spacing w:line="560" w:lineRule="exact"/>
              <w:rPr>
                <w:rFonts w:hint="eastAsia" w:ascii="宋体"/>
                <w:sz w:val="24"/>
              </w:rPr>
            </w:pPr>
          </w:p>
        </w:tc>
        <w:tc>
          <w:tcPr>
            <w:tcW w:w="959" w:type="dxa"/>
            <w:vMerge w:val="continue"/>
            <w:tcBorders>
              <w:top w:val="outset" w:color="auto" w:sz="8" w:space="0"/>
              <w:left w:val="single" w:color="auto" w:sz="0" w:space="0"/>
              <w:bottom w:val="outset" w:color="auto" w:sz="8" w:space="0"/>
              <w:right w:val="single" w:color="auto" w:sz="8" w:space="0"/>
            </w:tcBorders>
            <w:noWrap w:val="0"/>
            <w:tcMar>
              <w:left w:w="57" w:type="dxa"/>
              <w:right w:w="57" w:type="dxa"/>
            </w:tcMar>
            <w:vAlign w:val="center"/>
          </w:tcPr>
          <w:p w14:paraId="01E194BE">
            <w:pPr>
              <w:spacing w:line="560" w:lineRule="exact"/>
              <w:rPr>
                <w:rFonts w:hint="eastAsia" w:ascii="宋体"/>
                <w:sz w:val="24"/>
              </w:rPr>
            </w:pPr>
          </w:p>
        </w:tc>
        <w:tc>
          <w:tcPr>
            <w:tcW w:w="3406" w:type="dxa"/>
            <w:tcBorders>
              <w:top w:val="nil"/>
              <w:left w:val="nil"/>
              <w:bottom w:val="single" w:color="auto" w:sz="8" w:space="0"/>
              <w:right w:val="single" w:color="auto" w:sz="8" w:space="0"/>
            </w:tcBorders>
            <w:noWrap w:val="0"/>
            <w:tcMar>
              <w:left w:w="57" w:type="dxa"/>
              <w:right w:w="57" w:type="dxa"/>
            </w:tcMar>
            <w:vAlign w:val="center"/>
          </w:tcPr>
          <w:p w14:paraId="273D3D0A">
            <w:pPr>
              <w:widowControl/>
              <w:spacing w:line="560" w:lineRule="exact"/>
            </w:pPr>
            <w:r>
              <w:rPr>
                <w:rFonts w:hint="eastAsia" w:ascii="宋体" w:hAnsi="宋体" w:cs="宋体"/>
                <w:kern w:val="0"/>
                <w:sz w:val="20"/>
                <w:szCs w:val="20"/>
                <w:lang w:bidi="ar"/>
              </w:rPr>
              <w:t>2.申请人逾期未按收费通知要求缴纳费用、行政机关不再处理其政府信息公开申请</w:t>
            </w:r>
          </w:p>
        </w:tc>
        <w:tc>
          <w:tcPr>
            <w:tcW w:w="714" w:type="dxa"/>
            <w:tcBorders>
              <w:top w:val="nil"/>
              <w:left w:val="nil"/>
              <w:bottom w:val="single" w:color="auto" w:sz="8" w:space="0"/>
              <w:right w:val="single" w:color="auto" w:sz="8" w:space="0"/>
            </w:tcBorders>
            <w:noWrap w:val="0"/>
            <w:tcMar>
              <w:left w:w="57" w:type="dxa"/>
              <w:right w:w="57" w:type="dxa"/>
            </w:tcMar>
            <w:vAlign w:val="center"/>
          </w:tcPr>
          <w:p w14:paraId="0756C3FC">
            <w:pPr>
              <w:widowControl/>
              <w:spacing w:line="560" w:lineRule="exact"/>
              <w:jc w:val="center"/>
            </w:pPr>
            <w:r>
              <w:rPr>
                <w:rFonts w:hint="eastAsia" w:ascii="Calibri" w:hAnsi="Calibri" w:cs="Calibri"/>
                <w:kern w:val="0"/>
                <w:sz w:val="20"/>
                <w:szCs w:val="20"/>
                <w:lang w:val="en-US" w:eastAsia="zh-CN" w:bidi="ar"/>
              </w:rPr>
              <w:t>0</w:t>
            </w:r>
          </w:p>
        </w:tc>
        <w:tc>
          <w:tcPr>
            <w:tcW w:w="714" w:type="dxa"/>
            <w:tcBorders>
              <w:top w:val="nil"/>
              <w:left w:val="nil"/>
              <w:bottom w:val="single" w:color="auto" w:sz="8" w:space="0"/>
              <w:right w:val="single" w:color="auto" w:sz="8" w:space="0"/>
            </w:tcBorders>
            <w:noWrap w:val="0"/>
            <w:tcMar>
              <w:left w:w="57" w:type="dxa"/>
              <w:right w:w="57" w:type="dxa"/>
            </w:tcMar>
            <w:vAlign w:val="center"/>
          </w:tcPr>
          <w:p w14:paraId="757C65A3">
            <w:pPr>
              <w:widowControl/>
              <w:spacing w:line="560" w:lineRule="exact"/>
              <w:jc w:val="center"/>
            </w:pPr>
            <w:r>
              <w:rPr>
                <w:rFonts w:hint="eastAsia" w:ascii="Calibri" w:hAnsi="Calibri" w:cs="Calibri"/>
                <w:kern w:val="0"/>
                <w:sz w:val="20"/>
                <w:szCs w:val="20"/>
                <w:lang w:val="en-US" w:eastAsia="zh-CN" w:bidi="ar"/>
              </w:rPr>
              <w:t>0</w:t>
            </w:r>
          </w:p>
        </w:tc>
        <w:tc>
          <w:tcPr>
            <w:tcW w:w="714" w:type="dxa"/>
            <w:tcBorders>
              <w:top w:val="nil"/>
              <w:left w:val="nil"/>
              <w:bottom w:val="single" w:color="auto" w:sz="8" w:space="0"/>
              <w:right w:val="single" w:color="auto" w:sz="8" w:space="0"/>
            </w:tcBorders>
            <w:noWrap w:val="0"/>
            <w:tcMar>
              <w:left w:w="57" w:type="dxa"/>
              <w:right w:w="57" w:type="dxa"/>
            </w:tcMar>
            <w:vAlign w:val="center"/>
          </w:tcPr>
          <w:p w14:paraId="5AFC170C">
            <w:pPr>
              <w:widowControl/>
              <w:spacing w:line="560" w:lineRule="exact"/>
              <w:jc w:val="center"/>
            </w:pPr>
            <w:r>
              <w:rPr>
                <w:rFonts w:hint="eastAsia" w:ascii="Calibri" w:hAnsi="Calibri" w:cs="Calibri"/>
                <w:kern w:val="0"/>
                <w:sz w:val="20"/>
                <w:szCs w:val="20"/>
                <w:lang w:val="en-US" w:eastAsia="zh-CN" w:bidi="ar"/>
              </w:rPr>
              <w:t>0</w:t>
            </w:r>
          </w:p>
        </w:tc>
        <w:tc>
          <w:tcPr>
            <w:tcW w:w="714" w:type="dxa"/>
            <w:tcBorders>
              <w:top w:val="nil"/>
              <w:left w:val="nil"/>
              <w:bottom w:val="single" w:color="auto" w:sz="8" w:space="0"/>
              <w:right w:val="single" w:color="auto" w:sz="8" w:space="0"/>
            </w:tcBorders>
            <w:noWrap w:val="0"/>
            <w:tcMar>
              <w:left w:w="57" w:type="dxa"/>
              <w:right w:w="57" w:type="dxa"/>
            </w:tcMar>
            <w:vAlign w:val="center"/>
          </w:tcPr>
          <w:p w14:paraId="2BAEA732">
            <w:pPr>
              <w:widowControl/>
              <w:spacing w:line="560" w:lineRule="exact"/>
              <w:jc w:val="center"/>
            </w:pPr>
            <w:r>
              <w:rPr>
                <w:rFonts w:hint="eastAsia" w:ascii="Calibri" w:hAnsi="Calibri" w:cs="Calibri"/>
                <w:kern w:val="0"/>
                <w:sz w:val="20"/>
                <w:szCs w:val="20"/>
                <w:lang w:val="en-US" w:eastAsia="zh-CN" w:bidi="ar"/>
              </w:rPr>
              <w:t>0</w:t>
            </w:r>
          </w:p>
        </w:tc>
        <w:tc>
          <w:tcPr>
            <w:tcW w:w="714" w:type="dxa"/>
            <w:tcBorders>
              <w:top w:val="nil"/>
              <w:left w:val="nil"/>
              <w:bottom w:val="single" w:color="auto" w:sz="8" w:space="0"/>
              <w:right w:val="single" w:color="auto" w:sz="8" w:space="0"/>
            </w:tcBorders>
            <w:noWrap w:val="0"/>
            <w:tcMar>
              <w:left w:w="57" w:type="dxa"/>
              <w:right w:w="57" w:type="dxa"/>
            </w:tcMar>
            <w:vAlign w:val="center"/>
          </w:tcPr>
          <w:p w14:paraId="7C14C9FA">
            <w:pPr>
              <w:widowControl/>
              <w:spacing w:line="560" w:lineRule="exact"/>
              <w:jc w:val="center"/>
            </w:pPr>
            <w:r>
              <w:rPr>
                <w:rFonts w:hint="eastAsia" w:ascii="Calibri" w:hAnsi="Calibri" w:cs="Calibri"/>
                <w:kern w:val="0"/>
                <w:sz w:val="20"/>
                <w:szCs w:val="20"/>
                <w:lang w:val="en-US" w:eastAsia="zh-CN" w:bidi="ar"/>
              </w:rPr>
              <w:t>0</w:t>
            </w:r>
          </w:p>
        </w:tc>
        <w:tc>
          <w:tcPr>
            <w:tcW w:w="714" w:type="dxa"/>
            <w:tcBorders>
              <w:top w:val="nil"/>
              <w:left w:val="nil"/>
              <w:bottom w:val="single" w:color="auto" w:sz="8" w:space="0"/>
              <w:right w:val="single" w:color="auto" w:sz="8" w:space="0"/>
            </w:tcBorders>
            <w:noWrap w:val="0"/>
            <w:tcMar>
              <w:left w:w="57" w:type="dxa"/>
              <w:right w:w="57" w:type="dxa"/>
            </w:tcMar>
            <w:vAlign w:val="center"/>
          </w:tcPr>
          <w:p w14:paraId="3DE6566C">
            <w:pPr>
              <w:widowControl/>
              <w:spacing w:line="560" w:lineRule="exact"/>
              <w:jc w:val="center"/>
            </w:pPr>
            <w:r>
              <w:rPr>
                <w:rFonts w:hint="eastAsia" w:ascii="Calibri" w:hAnsi="Calibri" w:cs="Calibri"/>
                <w:kern w:val="0"/>
                <w:sz w:val="20"/>
                <w:szCs w:val="20"/>
                <w:lang w:val="en-US" w:eastAsia="zh-CN" w:bidi="ar"/>
              </w:rPr>
              <w:t>0</w:t>
            </w:r>
          </w:p>
        </w:tc>
        <w:tc>
          <w:tcPr>
            <w:tcW w:w="714" w:type="dxa"/>
            <w:tcBorders>
              <w:top w:val="nil"/>
              <w:left w:val="nil"/>
              <w:bottom w:val="single" w:color="auto" w:sz="8" w:space="0"/>
              <w:right w:val="single" w:color="auto" w:sz="8" w:space="0"/>
            </w:tcBorders>
            <w:noWrap w:val="0"/>
            <w:tcMar>
              <w:left w:w="57" w:type="dxa"/>
              <w:right w:w="57" w:type="dxa"/>
            </w:tcMar>
            <w:vAlign w:val="center"/>
          </w:tcPr>
          <w:p w14:paraId="325900B3">
            <w:pPr>
              <w:widowControl/>
              <w:spacing w:line="560" w:lineRule="exact"/>
              <w:jc w:val="center"/>
            </w:pPr>
            <w:r>
              <w:rPr>
                <w:rFonts w:hint="eastAsia" w:ascii="Calibri" w:hAnsi="Calibri" w:cs="Calibri"/>
                <w:kern w:val="0"/>
                <w:sz w:val="20"/>
                <w:szCs w:val="20"/>
                <w:lang w:val="en-US" w:eastAsia="zh-CN" w:bidi="ar"/>
              </w:rPr>
              <w:t>0</w:t>
            </w:r>
          </w:p>
        </w:tc>
      </w:tr>
      <w:tr w14:paraId="331D3481">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85" w:type="dxa"/>
            <w:vMerge w:val="continue"/>
            <w:tcBorders>
              <w:top w:val="single" w:color="auto" w:sz="0" w:space="0"/>
              <w:left w:val="single" w:color="auto" w:sz="8" w:space="0"/>
              <w:bottom w:val="outset" w:color="auto" w:sz="8" w:space="0"/>
              <w:right w:val="single" w:color="auto" w:sz="8" w:space="0"/>
            </w:tcBorders>
            <w:noWrap w:val="0"/>
            <w:tcMar>
              <w:left w:w="57" w:type="dxa"/>
              <w:right w:w="57" w:type="dxa"/>
            </w:tcMar>
            <w:vAlign w:val="center"/>
          </w:tcPr>
          <w:p w14:paraId="6BD38A7A">
            <w:pPr>
              <w:spacing w:line="560" w:lineRule="exact"/>
              <w:rPr>
                <w:rFonts w:hint="eastAsia" w:ascii="宋体"/>
                <w:sz w:val="24"/>
              </w:rPr>
            </w:pPr>
          </w:p>
        </w:tc>
        <w:tc>
          <w:tcPr>
            <w:tcW w:w="959" w:type="dxa"/>
            <w:vMerge w:val="continue"/>
            <w:tcBorders>
              <w:top w:val="outset" w:color="auto" w:sz="8" w:space="0"/>
              <w:left w:val="single" w:color="auto" w:sz="0" w:space="0"/>
              <w:bottom w:val="outset" w:color="auto" w:sz="8" w:space="0"/>
              <w:right w:val="single" w:color="auto" w:sz="8" w:space="0"/>
            </w:tcBorders>
            <w:noWrap w:val="0"/>
            <w:tcMar>
              <w:left w:w="57" w:type="dxa"/>
              <w:right w:w="57" w:type="dxa"/>
            </w:tcMar>
            <w:vAlign w:val="center"/>
          </w:tcPr>
          <w:p w14:paraId="74A13F71">
            <w:pPr>
              <w:spacing w:line="560" w:lineRule="exact"/>
              <w:rPr>
                <w:rFonts w:hint="eastAsia" w:ascii="宋体"/>
                <w:sz w:val="24"/>
              </w:rPr>
            </w:pPr>
          </w:p>
        </w:tc>
        <w:tc>
          <w:tcPr>
            <w:tcW w:w="3406" w:type="dxa"/>
            <w:tcBorders>
              <w:top w:val="nil"/>
              <w:left w:val="nil"/>
              <w:bottom w:val="single" w:color="auto" w:sz="8" w:space="0"/>
              <w:right w:val="single" w:color="auto" w:sz="8" w:space="0"/>
            </w:tcBorders>
            <w:noWrap w:val="0"/>
            <w:tcMar>
              <w:left w:w="57" w:type="dxa"/>
              <w:right w:w="57" w:type="dxa"/>
            </w:tcMar>
            <w:vAlign w:val="center"/>
          </w:tcPr>
          <w:p w14:paraId="24EA8524">
            <w:pPr>
              <w:widowControl/>
              <w:spacing w:line="560" w:lineRule="exact"/>
              <w:jc w:val="left"/>
            </w:pPr>
            <w:r>
              <w:rPr>
                <w:rFonts w:hint="eastAsia" w:ascii="宋体" w:hAnsi="宋体" w:cs="宋体"/>
                <w:kern w:val="0"/>
                <w:sz w:val="20"/>
                <w:szCs w:val="20"/>
                <w:lang w:bidi="ar"/>
              </w:rPr>
              <w:t>3.其他</w:t>
            </w:r>
          </w:p>
        </w:tc>
        <w:tc>
          <w:tcPr>
            <w:tcW w:w="714" w:type="dxa"/>
            <w:tcBorders>
              <w:top w:val="nil"/>
              <w:left w:val="nil"/>
              <w:bottom w:val="single" w:color="auto" w:sz="8" w:space="0"/>
              <w:right w:val="single" w:color="auto" w:sz="8" w:space="0"/>
            </w:tcBorders>
            <w:noWrap w:val="0"/>
            <w:tcMar>
              <w:left w:w="57" w:type="dxa"/>
              <w:right w:w="57" w:type="dxa"/>
            </w:tcMar>
            <w:vAlign w:val="center"/>
          </w:tcPr>
          <w:p w14:paraId="5FEF6C67">
            <w:pPr>
              <w:widowControl/>
              <w:spacing w:line="560" w:lineRule="exact"/>
              <w:jc w:val="center"/>
            </w:pPr>
            <w:r>
              <w:rPr>
                <w:rFonts w:hint="eastAsia" w:ascii="Calibri" w:hAnsi="Calibri" w:cs="Calibri"/>
                <w:kern w:val="0"/>
                <w:sz w:val="20"/>
                <w:szCs w:val="20"/>
                <w:lang w:val="en-US" w:eastAsia="zh-CN" w:bidi="ar"/>
              </w:rPr>
              <w:t>0</w:t>
            </w:r>
          </w:p>
        </w:tc>
        <w:tc>
          <w:tcPr>
            <w:tcW w:w="714" w:type="dxa"/>
            <w:tcBorders>
              <w:top w:val="nil"/>
              <w:left w:val="nil"/>
              <w:bottom w:val="single" w:color="auto" w:sz="8" w:space="0"/>
              <w:right w:val="single" w:color="auto" w:sz="8" w:space="0"/>
            </w:tcBorders>
            <w:noWrap w:val="0"/>
            <w:tcMar>
              <w:left w:w="57" w:type="dxa"/>
              <w:right w:w="57" w:type="dxa"/>
            </w:tcMar>
            <w:vAlign w:val="center"/>
          </w:tcPr>
          <w:p w14:paraId="198F4EA5">
            <w:pPr>
              <w:widowControl/>
              <w:spacing w:line="560" w:lineRule="exact"/>
              <w:jc w:val="center"/>
            </w:pPr>
            <w:r>
              <w:rPr>
                <w:rFonts w:hint="eastAsia" w:ascii="Calibri" w:hAnsi="Calibri" w:cs="Calibri"/>
                <w:kern w:val="0"/>
                <w:sz w:val="20"/>
                <w:szCs w:val="20"/>
                <w:lang w:val="en-US" w:eastAsia="zh-CN" w:bidi="ar"/>
              </w:rPr>
              <w:t>0</w:t>
            </w:r>
          </w:p>
        </w:tc>
        <w:tc>
          <w:tcPr>
            <w:tcW w:w="714" w:type="dxa"/>
            <w:tcBorders>
              <w:top w:val="nil"/>
              <w:left w:val="nil"/>
              <w:bottom w:val="single" w:color="auto" w:sz="8" w:space="0"/>
              <w:right w:val="single" w:color="auto" w:sz="8" w:space="0"/>
            </w:tcBorders>
            <w:noWrap w:val="0"/>
            <w:tcMar>
              <w:left w:w="57" w:type="dxa"/>
              <w:right w:w="57" w:type="dxa"/>
            </w:tcMar>
            <w:vAlign w:val="center"/>
          </w:tcPr>
          <w:p w14:paraId="21898A0F">
            <w:pPr>
              <w:widowControl/>
              <w:spacing w:line="560" w:lineRule="exact"/>
              <w:jc w:val="center"/>
            </w:pPr>
            <w:r>
              <w:rPr>
                <w:rFonts w:hint="eastAsia" w:ascii="Calibri" w:hAnsi="Calibri" w:cs="Calibri"/>
                <w:kern w:val="0"/>
                <w:sz w:val="20"/>
                <w:szCs w:val="20"/>
                <w:lang w:val="en-US" w:eastAsia="zh-CN" w:bidi="ar"/>
              </w:rPr>
              <w:t>0</w:t>
            </w:r>
          </w:p>
        </w:tc>
        <w:tc>
          <w:tcPr>
            <w:tcW w:w="714" w:type="dxa"/>
            <w:tcBorders>
              <w:top w:val="nil"/>
              <w:left w:val="nil"/>
              <w:bottom w:val="single" w:color="auto" w:sz="8" w:space="0"/>
              <w:right w:val="single" w:color="auto" w:sz="8" w:space="0"/>
            </w:tcBorders>
            <w:noWrap w:val="0"/>
            <w:tcMar>
              <w:left w:w="57" w:type="dxa"/>
              <w:right w:w="57" w:type="dxa"/>
            </w:tcMar>
            <w:vAlign w:val="center"/>
          </w:tcPr>
          <w:p w14:paraId="4CC6099D">
            <w:pPr>
              <w:widowControl/>
              <w:spacing w:line="560" w:lineRule="exact"/>
              <w:jc w:val="center"/>
            </w:pPr>
            <w:r>
              <w:rPr>
                <w:rFonts w:hint="eastAsia" w:ascii="Calibri" w:hAnsi="Calibri" w:cs="Calibri"/>
                <w:kern w:val="0"/>
                <w:sz w:val="20"/>
                <w:szCs w:val="20"/>
                <w:lang w:val="en-US" w:eastAsia="zh-CN" w:bidi="ar"/>
              </w:rPr>
              <w:t>0</w:t>
            </w:r>
          </w:p>
        </w:tc>
        <w:tc>
          <w:tcPr>
            <w:tcW w:w="714" w:type="dxa"/>
            <w:tcBorders>
              <w:top w:val="nil"/>
              <w:left w:val="nil"/>
              <w:bottom w:val="single" w:color="auto" w:sz="8" w:space="0"/>
              <w:right w:val="single" w:color="auto" w:sz="8" w:space="0"/>
            </w:tcBorders>
            <w:noWrap w:val="0"/>
            <w:tcMar>
              <w:left w:w="57" w:type="dxa"/>
              <w:right w:w="57" w:type="dxa"/>
            </w:tcMar>
            <w:vAlign w:val="center"/>
          </w:tcPr>
          <w:p w14:paraId="1ABB1A30">
            <w:pPr>
              <w:widowControl/>
              <w:spacing w:line="560" w:lineRule="exact"/>
              <w:jc w:val="center"/>
            </w:pPr>
            <w:r>
              <w:rPr>
                <w:rFonts w:hint="eastAsia" w:ascii="Calibri" w:hAnsi="Calibri" w:cs="Calibri"/>
                <w:kern w:val="0"/>
                <w:sz w:val="20"/>
                <w:szCs w:val="20"/>
                <w:lang w:val="en-US" w:eastAsia="zh-CN" w:bidi="ar"/>
              </w:rPr>
              <w:t>0</w:t>
            </w:r>
          </w:p>
        </w:tc>
        <w:tc>
          <w:tcPr>
            <w:tcW w:w="714" w:type="dxa"/>
            <w:tcBorders>
              <w:top w:val="nil"/>
              <w:left w:val="nil"/>
              <w:bottom w:val="single" w:color="auto" w:sz="8" w:space="0"/>
              <w:right w:val="single" w:color="auto" w:sz="8" w:space="0"/>
            </w:tcBorders>
            <w:noWrap w:val="0"/>
            <w:tcMar>
              <w:left w:w="57" w:type="dxa"/>
              <w:right w:w="57" w:type="dxa"/>
            </w:tcMar>
            <w:vAlign w:val="center"/>
          </w:tcPr>
          <w:p w14:paraId="1E678A92">
            <w:pPr>
              <w:widowControl/>
              <w:spacing w:line="560" w:lineRule="exact"/>
              <w:jc w:val="center"/>
            </w:pPr>
            <w:r>
              <w:rPr>
                <w:rFonts w:hint="eastAsia" w:ascii="Calibri" w:hAnsi="Calibri" w:cs="Calibri"/>
                <w:kern w:val="0"/>
                <w:sz w:val="20"/>
                <w:szCs w:val="20"/>
                <w:lang w:val="en-US" w:eastAsia="zh-CN" w:bidi="ar"/>
              </w:rPr>
              <w:t>0</w:t>
            </w:r>
          </w:p>
        </w:tc>
        <w:tc>
          <w:tcPr>
            <w:tcW w:w="714" w:type="dxa"/>
            <w:tcBorders>
              <w:top w:val="nil"/>
              <w:left w:val="nil"/>
              <w:bottom w:val="single" w:color="auto" w:sz="8" w:space="0"/>
              <w:right w:val="single" w:color="auto" w:sz="8" w:space="0"/>
            </w:tcBorders>
            <w:noWrap w:val="0"/>
            <w:tcMar>
              <w:left w:w="57" w:type="dxa"/>
              <w:right w:w="57" w:type="dxa"/>
            </w:tcMar>
            <w:vAlign w:val="center"/>
          </w:tcPr>
          <w:p w14:paraId="4CC2BFF3">
            <w:pPr>
              <w:widowControl/>
              <w:spacing w:line="560" w:lineRule="exact"/>
              <w:jc w:val="center"/>
            </w:pPr>
            <w:r>
              <w:rPr>
                <w:rFonts w:hint="eastAsia" w:ascii="Calibri" w:hAnsi="Calibri" w:cs="Calibri"/>
                <w:kern w:val="0"/>
                <w:sz w:val="20"/>
                <w:szCs w:val="20"/>
                <w:lang w:val="en-US" w:eastAsia="zh-CN" w:bidi="ar"/>
              </w:rPr>
              <w:t>0</w:t>
            </w:r>
          </w:p>
        </w:tc>
      </w:tr>
      <w:tr w14:paraId="349B4169">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85" w:type="dxa"/>
            <w:vMerge w:val="continue"/>
            <w:tcBorders>
              <w:top w:val="single" w:color="auto" w:sz="0" w:space="0"/>
              <w:left w:val="single" w:color="auto" w:sz="8" w:space="0"/>
              <w:bottom w:val="outset" w:color="auto" w:sz="8" w:space="0"/>
              <w:right w:val="single" w:color="auto" w:sz="8" w:space="0"/>
            </w:tcBorders>
            <w:noWrap w:val="0"/>
            <w:tcMar>
              <w:left w:w="57" w:type="dxa"/>
              <w:right w:w="57" w:type="dxa"/>
            </w:tcMar>
            <w:vAlign w:val="center"/>
          </w:tcPr>
          <w:p w14:paraId="20EA149F">
            <w:pPr>
              <w:spacing w:line="560" w:lineRule="exact"/>
              <w:rPr>
                <w:rFonts w:hint="eastAsia" w:ascii="宋体"/>
                <w:sz w:val="24"/>
              </w:rPr>
            </w:pPr>
          </w:p>
        </w:tc>
        <w:tc>
          <w:tcPr>
            <w:tcW w:w="4365" w:type="dxa"/>
            <w:gridSpan w:val="2"/>
            <w:tcBorders>
              <w:top w:val="nil"/>
              <w:left w:val="nil"/>
              <w:bottom w:val="single" w:color="auto" w:sz="8" w:space="0"/>
              <w:right w:val="single" w:color="auto" w:sz="8" w:space="0"/>
            </w:tcBorders>
            <w:noWrap w:val="0"/>
            <w:tcMar>
              <w:left w:w="57" w:type="dxa"/>
              <w:right w:w="57" w:type="dxa"/>
            </w:tcMar>
            <w:vAlign w:val="center"/>
          </w:tcPr>
          <w:p w14:paraId="776E844C">
            <w:pPr>
              <w:widowControl/>
              <w:spacing w:line="560" w:lineRule="exact"/>
              <w:jc w:val="left"/>
            </w:pPr>
            <w:r>
              <w:rPr>
                <w:rFonts w:hint="eastAsia" w:ascii="宋体" w:hAnsi="宋体" w:cs="宋体"/>
                <w:kern w:val="0"/>
                <w:sz w:val="20"/>
                <w:szCs w:val="20"/>
                <w:lang w:bidi="ar"/>
              </w:rPr>
              <w:t>（七）总计</w:t>
            </w:r>
          </w:p>
        </w:tc>
        <w:tc>
          <w:tcPr>
            <w:tcW w:w="714" w:type="dxa"/>
            <w:tcBorders>
              <w:top w:val="nil"/>
              <w:left w:val="nil"/>
              <w:bottom w:val="single" w:color="auto" w:sz="8" w:space="0"/>
              <w:right w:val="single" w:color="auto" w:sz="8" w:space="0"/>
            </w:tcBorders>
            <w:noWrap w:val="0"/>
            <w:tcMar>
              <w:left w:w="57" w:type="dxa"/>
              <w:right w:w="57" w:type="dxa"/>
            </w:tcMar>
            <w:vAlign w:val="center"/>
          </w:tcPr>
          <w:p w14:paraId="44EE6C21">
            <w:pPr>
              <w:widowControl/>
              <w:spacing w:line="560" w:lineRule="exact"/>
              <w:jc w:val="center"/>
            </w:pPr>
            <w:r>
              <w:rPr>
                <w:rFonts w:hint="eastAsia" w:ascii="Calibri" w:hAnsi="Calibri" w:cs="Calibri"/>
                <w:kern w:val="0"/>
                <w:sz w:val="20"/>
                <w:szCs w:val="20"/>
                <w:lang w:val="en-US" w:eastAsia="zh-CN" w:bidi="ar"/>
              </w:rPr>
              <w:t>1</w:t>
            </w:r>
          </w:p>
        </w:tc>
        <w:tc>
          <w:tcPr>
            <w:tcW w:w="714" w:type="dxa"/>
            <w:tcBorders>
              <w:top w:val="nil"/>
              <w:left w:val="nil"/>
              <w:bottom w:val="single" w:color="auto" w:sz="8" w:space="0"/>
              <w:right w:val="single" w:color="auto" w:sz="8" w:space="0"/>
            </w:tcBorders>
            <w:noWrap w:val="0"/>
            <w:tcMar>
              <w:left w:w="57" w:type="dxa"/>
              <w:right w:w="57" w:type="dxa"/>
            </w:tcMar>
            <w:vAlign w:val="center"/>
          </w:tcPr>
          <w:p w14:paraId="11A5426D">
            <w:pPr>
              <w:spacing w:line="560" w:lineRule="exact"/>
              <w:jc w:val="center"/>
            </w:pPr>
            <w:r>
              <w:rPr>
                <w:rFonts w:hint="eastAsia" w:ascii="Calibri" w:hAnsi="Calibri" w:cs="Calibri"/>
                <w:kern w:val="0"/>
                <w:sz w:val="20"/>
                <w:szCs w:val="20"/>
                <w:lang w:val="en-US" w:eastAsia="zh-CN" w:bidi="ar"/>
              </w:rPr>
              <w:t>0</w:t>
            </w:r>
          </w:p>
        </w:tc>
        <w:tc>
          <w:tcPr>
            <w:tcW w:w="714" w:type="dxa"/>
            <w:tcBorders>
              <w:top w:val="nil"/>
              <w:left w:val="nil"/>
              <w:bottom w:val="single" w:color="auto" w:sz="8" w:space="0"/>
              <w:right w:val="single" w:color="auto" w:sz="8" w:space="0"/>
            </w:tcBorders>
            <w:noWrap w:val="0"/>
            <w:tcMar>
              <w:left w:w="57" w:type="dxa"/>
              <w:right w:w="57" w:type="dxa"/>
            </w:tcMar>
            <w:vAlign w:val="center"/>
          </w:tcPr>
          <w:p w14:paraId="149CA97B">
            <w:pPr>
              <w:widowControl/>
              <w:spacing w:line="560" w:lineRule="exact"/>
              <w:jc w:val="center"/>
            </w:pPr>
            <w:r>
              <w:rPr>
                <w:rFonts w:hint="eastAsia" w:ascii="Calibri" w:hAnsi="Calibri" w:cs="Calibri"/>
                <w:kern w:val="0"/>
                <w:sz w:val="20"/>
                <w:szCs w:val="20"/>
                <w:lang w:val="en-US" w:eastAsia="zh-CN" w:bidi="ar"/>
              </w:rPr>
              <w:t>0</w:t>
            </w:r>
          </w:p>
        </w:tc>
        <w:tc>
          <w:tcPr>
            <w:tcW w:w="714" w:type="dxa"/>
            <w:tcBorders>
              <w:top w:val="nil"/>
              <w:left w:val="nil"/>
              <w:bottom w:val="single" w:color="auto" w:sz="8" w:space="0"/>
              <w:right w:val="single" w:color="auto" w:sz="8" w:space="0"/>
            </w:tcBorders>
            <w:noWrap w:val="0"/>
            <w:tcMar>
              <w:left w:w="57" w:type="dxa"/>
              <w:right w:w="57" w:type="dxa"/>
            </w:tcMar>
            <w:vAlign w:val="center"/>
          </w:tcPr>
          <w:p w14:paraId="5F3E6F33">
            <w:pPr>
              <w:widowControl/>
              <w:spacing w:line="560" w:lineRule="exact"/>
              <w:jc w:val="center"/>
            </w:pPr>
            <w:r>
              <w:rPr>
                <w:rFonts w:hint="eastAsia" w:ascii="Calibri" w:hAnsi="Calibri" w:cs="Calibri"/>
                <w:kern w:val="0"/>
                <w:sz w:val="20"/>
                <w:szCs w:val="20"/>
                <w:lang w:val="en-US" w:eastAsia="zh-CN" w:bidi="ar"/>
              </w:rPr>
              <w:t>0</w:t>
            </w:r>
          </w:p>
        </w:tc>
        <w:tc>
          <w:tcPr>
            <w:tcW w:w="714" w:type="dxa"/>
            <w:tcBorders>
              <w:top w:val="nil"/>
              <w:left w:val="nil"/>
              <w:bottom w:val="single" w:color="auto" w:sz="8" w:space="0"/>
              <w:right w:val="single" w:color="auto" w:sz="8" w:space="0"/>
            </w:tcBorders>
            <w:noWrap w:val="0"/>
            <w:tcMar>
              <w:left w:w="57" w:type="dxa"/>
              <w:right w:w="57" w:type="dxa"/>
            </w:tcMar>
            <w:vAlign w:val="center"/>
          </w:tcPr>
          <w:p w14:paraId="2CA4CD4E">
            <w:pPr>
              <w:widowControl/>
              <w:spacing w:line="560" w:lineRule="exact"/>
              <w:jc w:val="center"/>
            </w:pPr>
            <w:r>
              <w:rPr>
                <w:rFonts w:hint="eastAsia" w:ascii="Calibri" w:hAnsi="Calibri" w:cs="Calibri"/>
                <w:kern w:val="0"/>
                <w:sz w:val="20"/>
                <w:szCs w:val="20"/>
                <w:lang w:val="en-US" w:eastAsia="zh-CN" w:bidi="ar"/>
              </w:rPr>
              <w:t>0</w:t>
            </w:r>
          </w:p>
        </w:tc>
        <w:tc>
          <w:tcPr>
            <w:tcW w:w="714" w:type="dxa"/>
            <w:tcBorders>
              <w:top w:val="nil"/>
              <w:left w:val="nil"/>
              <w:bottom w:val="single" w:color="auto" w:sz="8" w:space="0"/>
              <w:right w:val="single" w:color="auto" w:sz="8" w:space="0"/>
            </w:tcBorders>
            <w:noWrap w:val="0"/>
            <w:tcMar>
              <w:left w:w="57" w:type="dxa"/>
              <w:right w:w="57" w:type="dxa"/>
            </w:tcMar>
            <w:vAlign w:val="center"/>
          </w:tcPr>
          <w:p w14:paraId="69AE75E2">
            <w:pPr>
              <w:widowControl/>
              <w:spacing w:line="560" w:lineRule="exact"/>
              <w:jc w:val="center"/>
            </w:pPr>
            <w:r>
              <w:rPr>
                <w:rFonts w:hint="eastAsia" w:ascii="Calibri" w:hAnsi="Calibri" w:cs="Calibri"/>
                <w:kern w:val="0"/>
                <w:sz w:val="20"/>
                <w:szCs w:val="20"/>
                <w:lang w:val="en-US" w:eastAsia="zh-CN" w:bidi="ar"/>
              </w:rPr>
              <w:t>0</w:t>
            </w:r>
          </w:p>
        </w:tc>
        <w:tc>
          <w:tcPr>
            <w:tcW w:w="714" w:type="dxa"/>
            <w:tcBorders>
              <w:top w:val="nil"/>
              <w:left w:val="nil"/>
              <w:bottom w:val="single" w:color="auto" w:sz="8" w:space="0"/>
              <w:right w:val="single" w:color="auto" w:sz="8" w:space="0"/>
            </w:tcBorders>
            <w:noWrap w:val="0"/>
            <w:tcMar>
              <w:left w:w="57" w:type="dxa"/>
              <w:right w:w="57" w:type="dxa"/>
            </w:tcMar>
            <w:vAlign w:val="center"/>
          </w:tcPr>
          <w:p w14:paraId="0791DA04">
            <w:pPr>
              <w:widowControl/>
              <w:spacing w:line="560" w:lineRule="exact"/>
              <w:jc w:val="center"/>
            </w:pPr>
            <w:r>
              <w:rPr>
                <w:rFonts w:hint="eastAsia" w:ascii="Calibri" w:hAnsi="Calibri" w:cs="Calibri"/>
                <w:kern w:val="0"/>
                <w:sz w:val="20"/>
                <w:szCs w:val="20"/>
                <w:lang w:val="en-US" w:eastAsia="zh-CN" w:bidi="ar"/>
              </w:rPr>
              <w:t>1</w:t>
            </w:r>
          </w:p>
        </w:tc>
      </w:tr>
      <w:tr w14:paraId="256BFFB8">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5150" w:type="dxa"/>
            <w:gridSpan w:val="3"/>
            <w:tcBorders>
              <w:top w:val="single" w:color="auto" w:sz="0" w:space="0"/>
              <w:left w:val="single" w:color="auto" w:sz="8" w:space="0"/>
              <w:bottom w:val="single" w:color="auto" w:sz="8" w:space="0"/>
              <w:right w:val="single" w:color="auto" w:sz="8" w:space="0"/>
            </w:tcBorders>
            <w:noWrap w:val="0"/>
            <w:tcMar>
              <w:left w:w="57" w:type="dxa"/>
              <w:right w:w="57" w:type="dxa"/>
            </w:tcMar>
            <w:vAlign w:val="center"/>
          </w:tcPr>
          <w:p w14:paraId="7ECC9185">
            <w:pPr>
              <w:widowControl/>
              <w:spacing w:line="560" w:lineRule="exact"/>
              <w:jc w:val="left"/>
            </w:pPr>
            <w:r>
              <w:rPr>
                <w:rFonts w:hint="eastAsia" w:ascii="宋体" w:hAnsi="宋体" w:cs="宋体"/>
                <w:kern w:val="0"/>
                <w:sz w:val="20"/>
                <w:szCs w:val="20"/>
                <w:lang w:bidi="ar"/>
              </w:rPr>
              <w:t>四、结转下年度继续办理</w:t>
            </w:r>
          </w:p>
        </w:tc>
        <w:tc>
          <w:tcPr>
            <w:tcW w:w="688" w:type="dxa"/>
            <w:tcBorders>
              <w:top w:val="outset" w:color="auto" w:sz="6" w:space="0"/>
              <w:left w:val="single" w:color="auto" w:sz="0" w:space="0"/>
              <w:bottom w:val="outset" w:color="auto" w:sz="6" w:space="0"/>
              <w:right w:val="outset" w:color="auto" w:sz="6" w:space="0"/>
            </w:tcBorders>
            <w:noWrap w:val="0"/>
            <w:vAlign w:val="center"/>
          </w:tcPr>
          <w:p w14:paraId="1B503E2B">
            <w:pPr>
              <w:spacing w:line="560" w:lineRule="exact"/>
              <w:jc w:val="center"/>
              <w:rPr>
                <w:rFonts w:hint="eastAsia" w:ascii="宋体"/>
                <w:sz w:val="24"/>
              </w:rPr>
            </w:pPr>
            <w:r>
              <w:rPr>
                <w:rFonts w:hint="eastAsia" w:ascii="Calibri" w:hAnsi="Calibri" w:cs="Calibri"/>
                <w:kern w:val="0"/>
                <w:sz w:val="20"/>
                <w:szCs w:val="20"/>
                <w:lang w:val="en-US" w:eastAsia="zh-CN" w:bidi="ar"/>
              </w:rPr>
              <w:t>0</w:t>
            </w:r>
          </w:p>
        </w:tc>
        <w:tc>
          <w:tcPr>
            <w:tcW w:w="688" w:type="dxa"/>
            <w:tcBorders>
              <w:top w:val="outset" w:color="auto" w:sz="6" w:space="0"/>
              <w:left w:val="single" w:color="auto" w:sz="0" w:space="0"/>
              <w:bottom w:val="outset" w:color="auto" w:sz="6" w:space="0"/>
              <w:right w:val="outset" w:color="auto" w:sz="6" w:space="0"/>
            </w:tcBorders>
            <w:noWrap w:val="0"/>
            <w:vAlign w:val="center"/>
          </w:tcPr>
          <w:p w14:paraId="74110FA4">
            <w:pPr>
              <w:spacing w:line="560" w:lineRule="exact"/>
              <w:jc w:val="center"/>
              <w:rPr>
                <w:rFonts w:hint="eastAsia" w:ascii="宋体"/>
                <w:sz w:val="24"/>
              </w:rPr>
            </w:pPr>
            <w:r>
              <w:rPr>
                <w:rFonts w:hint="eastAsia" w:ascii="Calibri" w:hAnsi="Calibri" w:cs="Calibri"/>
                <w:kern w:val="0"/>
                <w:sz w:val="20"/>
                <w:szCs w:val="20"/>
                <w:lang w:val="en-US" w:eastAsia="zh-CN" w:bidi="ar"/>
              </w:rPr>
              <w:t>0</w:t>
            </w:r>
          </w:p>
        </w:tc>
        <w:tc>
          <w:tcPr>
            <w:tcW w:w="688" w:type="dxa"/>
            <w:tcBorders>
              <w:top w:val="outset" w:color="auto" w:sz="6" w:space="0"/>
              <w:left w:val="single" w:color="auto" w:sz="0" w:space="0"/>
              <w:bottom w:val="outset" w:color="auto" w:sz="6" w:space="0"/>
              <w:right w:val="outset" w:color="auto" w:sz="6" w:space="0"/>
            </w:tcBorders>
            <w:noWrap w:val="0"/>
            <w:vAlign w:val="center"/>
          </w:tcPr>
          <w:p w14:paraId="4B6A9143">
            <w:pPr>
              <w:spacing w:line="560" w:lineRule="exact"/>
              <w:jc w:val="center"/>
              <w:rPr>
                <w:rFonts w:hint="eastAsia" w:ascii="宋体"/>
                <w:sz w:val="24"/>
              </w:rPr>
            </w:pPr>
            <w:r>
              <w:rPr>
                <w:rFonts w:hint="eastAsia" w:ascii="Calibri" w:hAnsi="Calibri" w:cs="Calibri"/>
                <w:kern w:val="0"/>
                <w:sz w:val="20"/>
                <w:szCs w:val="20"/>
                <w:lang w:val="en-US" w:eastAsia="zh-CN" w:bidi="ar"/>
              </w:rPr>
              <w:t>0</w:t>
            </w:r>
          </w:p>
        </w:tc>
        <w:tc>
          <w:tcPr>
            <w:tcW w:w="688" w:type="dxa"/>
            <w:tcBorders>
              <w:top w:val="outset" w:color="auto" w:sz="6" w:space="0"/>
              <w:left w:val="single" w:color="auto" w:sz="0" w:space="0"/>
              <w:bottom w:val="outset" w:color="auto" w:sz="6" w:space="0"/>
              <w:right w:val="outset" w:color="auto" w:sz="6" w:space="0"/>
            </w:tcBorders>
            <w:noWrap w:val="0"/>
            <w:vAlign w:val="center"/>
          </w:tcPr>
          <w:p w14:paraId="69079285">
            <w:pPr>
              <w:spacing w:line="560" w:lineRule="exact"/>
              <w:jc w:val="center"/>
              <w:rPr>
                <w:rFonts w:hint="eastAsia" w:ascii="宋体"/>
                <w:sz w:val="24"/>
              </w:rPr>
            </w:pPr>
            <w:r>
              <w:rPr>
                <w:rFonts w:hint="eastAsia" w:ascii="Calibri" w:hAnsi="Calibri" w:cs="Calibri"/>
                <w:kern w:val="0"/>
                <w:sz w:val="20"/>
                <w:szCs w:val="20"/>
                <w:lang w:val="en-US" w:eastAsia="zh-CN" w:bidi="ar"/>
              </w:rPr>
              <w:t>0</w:t>
            </w:r>
          </w:p>
        </w:tc>
        <w:tc>
          <w:tcPr>
            <w:tcW w:w="688" w:type="dxa"/>
            <w:tcBorders>
              <w:top w:val="outset" w:color="auto" w:sz="6" w:space="0"/>
              <w:left w:val="single" w:color="auto" w:sz="0" w:space="0"/>
              <w:bottom w:val="outset" w:color="auto" w:sz="6" w:space="0"/>
              <w:right w:val="outset" w:color="auto" w:sz="6" w:space="0"/>
            </w:tcBorders>
            <w:noWrap w:val="0"/>
            <w:vAlign w:val="center"/>
          </w:tcPr>
          <w:p w14:paraId="13454B68">
            <w:pPr>
              <w:spacing w:line="560" w:lineRule="exact"/>
              <w:jc w:val="center"/>
              <w:rPr>
                <w:rFonts w:hint="eastAsia" w:ascii="宋体"/>
                <w:sz w:val="24"/>
              </w:rPr>
            </w:pPr>
            <w:r>
              <w:rPr>
                <w:rFonts w:hint="eastAsia" w:ascii="Calibri" w:hAnsi="Calibri" w:cs="Calibri"/>
                <w:kern w:val="0"/>
                <w:sz w:val="20"/>
                <w:szCs w:val="20"/>
                <w:lang w:val="en-US" w:eastAsia="zh-CN" w:bidi="ar"/>
              </w:rPr>
              <w:t>0</w:t>
            </w:r>
          </w:p>
        </w:tc>
        <w:tc>
          <w:tcPr>
            <w:tcW w:w="688" w:type="dxa"/>
            <w:tcBorders>
              <w:top w:val="outset" w:color="auto" w:sz="6" w:space="0"/>
              <w:left w:val="single" w:color="auto" w:sz="0" w:space="0"/>
              <w:bottom w:val="outset" w:color="auto" w:sz="6" w:space="0"/>
              <w:right w:val="outset" w:color="auto" w:sz="6" w:space="0"/>
            </w:tcBorders>
            <w:noWrap w:val="0"/>
            <w:vAlign w:val="center"/>
          </w:tcPr>
          <w:p w14:paraId="4DD282E0">
            <w:pPr>
              <w:spacing w:line="560" w:lineRule="exact"/>
              <w:jc w:val="center"/>
              <w:rPr>
                <w:rFonts w:hint="eastAsia" w:ascii="宋体"/>
                <w:sz w:val="24"/>
              </w:rPr>
            </w:pPr>
            <w:r>
              <w:rPr>
                <w:rFonts w:hint="eastAsia" w:ascii="Calibri" w:hAnsi="Calibri" w:cs="Calibri"/>
                <w:kern w:val="0"/>
                <w:sz w:val="20"/>
                <w:szCs w:val="20"/>
                <w:lang w:val="en-US" w:eastAsia="zh-CN" w:bidi="ar"/>
              </w:rPr>
              <w:t>0</w:t>
            </w:r>
          </w:p>
        </w:tc>
        <w:tc>
          <w:tcPr>
            <w:tcW w:w="689" w:type="dxa"/>
            <w:tcBorders>
              <w:top w:val="outset" w:color="auto" w:sz="6" w:space="0"/>
              <w:left w:val="single" w:color="auto" w:sz="0" w:space="0"/>
              <w:bottom w:val="outset" w:color="auto" w:sz="6" w:space="0"/>
              <w:right w:val="outset" w:color="auto" w:sz="6" w:space="0"/>
            </w:tcBorders>
            <w:noWrap w:val="0"/>
            <w:vAlign w:val="center"/>
          </w:tcPr>
          <w:p w14:paraId="5E2BD521">
            <w:pPr>
              <w:spacing w:line="560" w:lineRule="exact"/>
              <w:jc w:val="center"/>
              <w:rPr>
                <w:rFonts w:hint="eastAsia" w:ascii="宋体"/>
                <w:sz w:val="24"/>
              </w:rPr>
            </w:pPr>
            <w:r>
              <w:rPr>
                <w:rFonts w:hint="eastAsia" w:ascii="Calibri" w:hAnsi="Calibri" w:cs="Calibri"/>
                <w:kern w:val="0"/>
                <w:sz w:val="20"/>
                <w:szCs w:val="20"/>
                <w:lang w:val="en-US" w:eastAsia="zh-CN" w:bidi="ar"/>
              </w:rPr>
              <w:t>0</w:t>
            </w:r>
          </w:p>
        </w:tc>
      </w:tr>
    </w:tbl>
    <w:p w14:paraId="1F19926D">
      <w:pPr>
        <w:pStyle w:val="2"/>
        <w:spacing w:line="560" w:lineRule="exact"/>
        <w:rPr>
          <w:rFonts w:hint="eastAsia"/>
        </w:rPr>
      </w:pPr>
    </w:p>
    <w:p w14:paraId="49A1EA9D">
      <w:pPr>
        <w:spacing w:line="560" w:lineRule="exact"/>
        <w:ind w:firstLine="640" w:firstLineChars="200"/>
        <w:rPr>
          <w:rFonts w:hint="eastAsia" w:ascii="黑体" w:hAnsi="黑体" w:eastAsia="黑体" w:cs="黑体"/>
          <w:sz w:val="32"/>
          <w:szCs w:val="32"/>
        </w:rPr>
      </w:pPr>
      <w:r>
        <w:rPr>
          <w:rFonts w:hint="eastAsia" w:ascii="黑体" w:hAnsi="黑体" w:eastAsia="黑体" w:cs="黑体"/>
          <w:sz w:val="32"/>
          <w:szCs w:val="32"/>
        </w:rPr>
        <w:t>四、政府信息公开行政复议、行政诉讼情况</w:t>
      </w:r>
    </w:p>
    <w:p w14:paraId="7796FFCC">
      <w:pPr>
        <w:widowControl/>
        <w:spacing w:line="560" w:lineRule="exact"/>
        <w:jc w:val="center"/>
      </w:pPr>
    </w:p>
    <w:tbl>
      <w:tblPr>
        <w:tblStyle w:val="6"/>
        <w:tblW w:w="9748" w:type="dxa"/>
        <w:jc w:val="center"/>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autofit"/>
        <w:tblCellMar>
          <w:top w:w="0" w:type="dxa"/>
          <w:left w:w="0" w:type="dxa"/>
          <w:bottom w:w="0" w:type="dxa"/>
          <w:right w:w="0" w:type="dxa"/>
        </w:tblCellMar>
      </w:tblPr>
      <w:tblGrid>
        <w:gridCol w:w="649"/>
        <w:gridCol w:w="649"/>
        <w:gridCol w:w="649"/>
        <w:gridCol w:w="649"/>
        <w:gridCol w:w="649"/>
        <w:gridCol w:w="649"/>
        <w:gridCol w:w="649"/>
        <w:gridCol w:w="650"/>
        <w:gridCol w:w="650"/>
        <w:gridCol w:w="650"/>
        <w:gridCol w:w="651"/>
        <w:gridCol w:w="651"/>
        <w:gridCol w:w="651"/>
        <w:gridCol w:w="651"/>
        <w:gridCol w:w="651"/>
      </w:tblGrid>
      <w:tr w14:paraId="0091F3F0">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547" w:hRule="atLeast"/>
          <w:jc w:val="center"/>
        </w:trPr>
        <w:tc>
          <w:tcPr>
            <w:tcW w:w="3210" w:type="dxa"/>
            <w:gridSpan w:val="5"/>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14:paraId="0F40E089">
            <w:pPr>
              <w:widowControl/>
              <w:spacing w:line="560" w:lineRule="exact"/>
              <w:jc w:val="center"/>
            </w:pPr>
            <w:r>
              <w:rPr>
                <w:rFonts w:hint="eastAsia" w:ascii="宋体" w:hAnsi="宋体" w:cs="宋体"/>
                <w:kern w:val="0"/>
                <w:sz w:val="20"/>
                <w:szCs w:val="20"/>
                <w:lang w:bidi="ar"/>
              </w:rPr>
              <w:t>行政复议</w:t>
            </w:r>
          </w:p>
        </w:tc>
        <w:tc>
          <w:tcPr>
            <w:tcW w:w="6428" w:type="dxa"/>
            <w:gridSpan w:val="10"/>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14:paraId="07C1F1B3">
            <w:pPr>
              <w:widowControl/>
              <w:spacing w:line="560" w:lineRule="exact"/>
              <w:jc w:val="center"/>
            </w:pPr>
            <w:r>
              <w:rPr>
                <w:rFonts w:hint="eastAsia" w:ascii="宋体" w:hAnsi="宋体" w:cs="宋体"/>
                <w:kern w:val="0"/>
                <w:sz w:val="20"/>
                <w:szCs w:val="20"/>
                <w:lang w:bidi="ar"/>
              </w:rPr>
              <w:t>行政诉讼</w:t>
            </w:r>
          </w:p>
        </w:tc>
      </w:tr>
      <w:tr w14:paraId="0A767E92">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582" w:hRule="atLeast"/>
          <w:jc w:val="center"/>
        </w:trPr>
        <w:tc>
          <w:tcPr>
            <w:tcW w:w="642" w:type="dxa"/>
            <w:vMerge w:val="restart"/>
            <w:tcBorders>
              <w:top w:val="nil"/>
              <w:left w:val="single" w:color="auto" w:sz="8" w:space="0"/>
              <w:bottom w:val="single" w:color="auto" w:sz="8" w:space="0"/>
              <w:right w:val="single" w:color="auto" w:sz="8" w:space="0"/>
            </w:tcBorders>
            <w:noWrap w:val="0"/>
            <w:tcMar>
              <w:left w:w="108" w:type="dxa"/>
              <w:right w:w="108" w:type="dxa"/>
            </w:tcMar>
            <w:vAlign w:val="center"/>
          </w:tcPr>
          <w:p w14:paraId="3B009BAB">
            <w:pPr>
              <w:widowControl/>
              <w:spacing w:line="560" w:lineRule="exact"/>
              <w:jc w:val="center"/>
            </w:pPr>
            <w:r>
              <w:rPr>
                <w:rFonts w:hint="eastAsia" w:ascii="宋体" w:hAnsi="宋体" w:cs="宋体"/>
                <w:kern w:val="0"/>
                <w:sz w:val="20"/>
                <w:szCs w:val="20"/>
                <w:lang w:bidi="ar"/>
              </w:rPr>
              <w:t>结果维持</w:t>
            </w:r>
          </w:p>
        </w:tc>
        <w:tc>
          <w:tcPr>
            <w:tcW w:w="642" w:type="dxa"/>
            <w:vMerge w:val="restart"/>
            <w:tcBorders>
              <w:top w:val="nil"/>
              <w:left w:val="single" w:color="auto" w:sz="8" w:space="0"/>
              <w:bottom w:val="single" w:color="auto" w:sz="8" w:space="0"/>
              <w:right w:val="single" w:color="auto" w:sz="8" w:space="0"/>
            </w:tcBorders>
            <w:noWrap w:val="0"/>
            <w:tcMar>
              <w:left w:w="108" w:type="dxa"/>
              <w:right w:w="108" w:type="dxa"/>
            </w:tcMar>
            <w:vAlign w:val="center"/>
          </w:tcPr>
          <w:p w14:paraId="4523528A">
            <w:pPr>
              <w:widowControl/>
              <w:spacing w:line="560" w:lineRule="exact"/>
              <w:jc w:val="center"/>
            </w:pPr>
            <w:r>
              <w:rPr>
                <w:rFonts w:hint="eastAsia" w:ascii="宋体" w:hAnsi="宋体" w:cs="宋体"/>
                <w:kern w:val="0"/>
                <w:sz w:val="20"/>
                <w:szCs w:val="20"/>
                <w:lang w:bidi="ar"/>
              </w:rPr>
              <w:t>结果</w:t>
            </w:r>
            <w:r>
              <w:rPr>
                <w:rFonts w:hint="eastAsia" w:ascii="宋体" w:hAnsi="宋体" w:cs="宋体"/>
                <w:kern w:val="0"/>
                <w:sz w:val="20"/>
                <w:szCs w:val="20"/>
                <w:lang w:bidi="ar"/>
              </w:rPr>
              <w:br w:type="textWrapping"/>
            </w:r>
            <w:r>
              <w:rPr>
                <w:rFonts w:hint="eastAsia" w:ascii="宋体" w:hAnsi="宋体" w:cs="宋体"/>
                <w:kern w:val="0"/>
                <w:sz w:val="20"/>
                <w:szCs w:val="20"/>
                <w:lang w:bidi="ar"/>
              </w:rPr>
              <w:t>纠正</w:t>
            </w:r>
          </w:p>
        </w:tc>
        <w:tc>
          <w:tcPr>
            <w:tcW w:w="642" w:type="dxa"/>
            <w:vMerge w:val="restart"/>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14:paraId="5206128E">
            <w:pPr>
              <w:widowControl/>
              <w:spacing w:line="560" w:lineRule="exact"/>
              <w:jc w:val="center"/>
            </w:pPr>
            <w:r>
              <w:rPr>
                <w:rFonts w:hint="eastAsia" w:ascii="宋体" w:hAnsi="宋体" w:cs="宋体"/>
                <w:kern w:val="0"/>
                <w:sz w:val="20"/>
                <w:szCs w:val="20"/>
                <w:lang w:bidi="ar"/>
              </w:rPr>
              <w:t>其他</w:t>
            </w:r>
            <w:r>
              <w:rPr>
                <w:rFonts w:hint="eastAsia" w:ascii="宋体" w:hAnsi="宋体" w:cs="宋体"/>
                <w:kern w:val="0"/>
                <w:sz w:val="20"/>
                <w:szCs w:val="20"/>
                <w:lang w:bidi="ar"/>
              </w:rPr>
              <w:br w:type="textWrapping"/>
            </w:r>
            <w:r>
              <w:rPr>
                <w:rFonts w:hint="eastAsia" w:ascii="宋体" w:hAnsi="宋体" w:cs="宋体"/>
                <w:kern w:val="0"/>
                <w:sz w:val="20"/>
                <w:szCs w:val="20"/>
                <w:lang w:bidi="ar"/>
              </w:rPr>
              <w:t>结果</w:t>
            </w:r>
          </w:p>
        </w:tc>
        <w:tc>
          <w:tcPr>
            <w:tcW w:w="642" w:type="dxa"/>
            <w:vMerge w:val="restart"/>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14:paraId="55A15762">
            <w:pPr>
              <w:widowControl/>
              <w:spacing w:line="560" w:lineRule="exact"/>
              <w:jc w:val="center"/>
            </w:pPr>
            <w:r>
              <w:rPr>
                <w:rFonts w:hint="eastAsia" w:ascii="宋体" w:hAnsi="宋体" w:cs="宋体"/>
                <w:kern w:val="0"/>
                <w:sz w:val="20"/>
                <w:szCs w:val="20"/>
                <w:lang w:bidi="ar"/>
              </w:rPr>
              <w:t>尚未</w:t>
            </w:r>
            <w:r>
              <w:rPr>
                <w:rFonts w:hint="eastAsia" w:ascii="宋体" w:hAnsi="宋体" w:cs="宋体"/>
                <w:kern w:val="0"/>
                <w:sz w:val="20"/>
                <w:szCs w:val="20"/>
                <w:lang w:bidi="ar"/>
              </w:rPr>
              <w:br w:type="textWrapping"/>
            </w:r>
            <w:r>
              <w:rPr>
                <w:rFonts w:hint="eastAsia" w:ascii="宋体" w:hAnsi="宋体" w:cs="宋体"/>
                <w:kern w:val="0"/>
                <w:sz w:val="20"/>
                <w:szCs w:val="20"/>
                <w:lang w:bidi="ar"/>
              </w:rPr>
              <w:t>审结</w:t>
            </w:r>
          </w:p>
        </w:tc>
        <w:tc>
          <w:tcPr>
            <w:tcW w:w="642" w:type="dxa"/>
            <w:vMerge w:val="restart"/>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14:paraId="483834EB">
            <w:pPr>
              <w:widowControl/>
              <w:spacing w:line="560" w:lineRule="exact"/>
              <w:jc w:val="center"/>
            </w:pPr>
            <w:r>
              <w:rPr>
                <w:rFonts w:hint="eastAsia" w:ascii="宋体" w:hAnsi="宋体" w:cs="宋体"/>
                <w:kern w:val="0"/>
                <w:sz w:val="20"/>
                <w:szCs w:val="20"/>
                <w:lang w:bidi="ar"/>
              </w:rPr>
              <w:t>总计</w:t>
            </w:r>
          </w:p>
        </w:tc>
        <w:tc>
          <w:tcPr>
            <w:tcW w:w="3213" w:type="dxa"/>
            <w:gridSpan w:val="5"/>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14:paraId="1E08CB7F">
            <w:pPr>
              <w:widowControl/>
              <w:spacing w:line="560" w:lineRule="exact"/>
              <w:jc w:val="center"/>
            </w:pPr>
            <w:r>
              <w:rPr>
                <w:rFonts w:hint="eastAsia" w:ascii="宋体" w:hAnsi="宋体" w:cs="宋体"/>
                <w:kern w:val="0"/>
                <w:sz w:val="20"/>
                <w:szCs w:val="20"/>
                <w:lang w:bidi="ar"/>
              </w:rPr>
              <w:t>未经复议直接起诉</w:t>
            </w:r>
          </w:p>
        </w:tc>
        <w:tc>
          <w:tcPr>
            <w:tcW w:w="3215" w:type="dxa"/>
            <w:gridSpan w:val="5"/>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14:paraId="1935A514">
            <w:pPr>
              <w:widowControl/>
              <w:spacing w:line="560" w:lineRule="exact"/>
              <w:jc w:val="center"/>
            </w:pPr>
            <w:r>
              <w:rPr>
                <w:rFonts w:hint="eastAsia" w:ascii="宋体" w:hAnsi="宋体" w:cs="宋体"/>
                <w:kern w:val="0"/>
                <w:sz w:val="20"/>
                <w:szCs w:val="20"/>
                <w:lang w:bidi="ar"/>
              </w:rPr>
              <w:t>复议后起诉</w:t>
            </w:r>
          </w:p>
        </w:tc>
      </w:tr>
      <w:tr w14:paraId="5E49C477">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714" w:hRule="atLeast"/>
          <w:jc w:val="center"/>
        </w:trPr>
        <w:tc>
          <w:tcPr>
            <w:tcW w:w="642" w:type="dxa"/>
            <w:vMerge w:val="continue"/>
            <w:tcBorders>
              <w:top w:val="nil"/>
              <w:left w:val="single" w:color="auto" w:sz="8" w:space="0"/>
              <w:bottom w:val="single" w:color="auto" w:sz="8" w:space="0"/>
              <w:right w:val="single" w:color="auto" w:sz="8" w:space="0"/>
            </w:tcBorders>
            <w:noWrap w:val="0"/>
            <w:tcMar>
              <w:left w:w="108" w:type="dxa"/>
              <w:right w:w="108" w:type="dxa"/>
            </w:tcMar>
            <w:vAlign w:val="center"/>
          </w:tcPr>
          <w:p w14:paraId="20BC01C7">
            <w:pPr>
              <w:spacing w:line="560" w:lineRule="exact"/>
              <w:rPr>
                <w:rFonts w:hint="eastAsia" w:ascii="宋体"/>
                <w:sz w:val="24"/>
              </w:rPr>
            </w:pPr>
          </w:p>
        </w:tc>
        <w:tc>
          <w:tcPr>
            <w:tcW w:w="642" w:type="dxa"/>
            <w:vMerge w:val="continue"/>
            <w:tcBorders>
              <w:top w:val="nil"/>
              <w:left w:val="single" w:color="auto" w:sz="8" w:space="0"/>
              <w:bottom w:val="single" w:color="auto" w:sz="8" w:space="0"/>
              <w:right w:val="single" w:color="auto" w:sz="8" w:space="0"/>
            </w:tcBorders>
            <w:noWrap w:val="0"/>
            <w:tcMar>
              <w:left w:w="108" w:type="dxa"/>
              <w:right w:w="108" w:type="dxa"/>
            </w:tcMar>
            <w:vAlign w:val="center"/>
          </w:tcPr>
          <w:p w14:paraId="3A657E54">
            <w:pPr>
              <w:spacing w:line="560" w:lineRule="exact"/>
              <w:rPr>
                <w:rFonts w:hint="eastAsia" w:ascii="宋体"/>
                <w:sz w:val="24"/>
              </w:rPr>
            </w:pPr>
          </w:p>
        </w:tc>
        <w:tc>
          <w:tcPr>
            <w:tcW w:w="642" w:type="dxa"/>
            <w:vMerge w:val="continue"/>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14:paraId="61F6C19B">
            <w:pPr>
              <w:spacing w:line="560" w:lineRule="exact"/>
              <w:rPr>
                <w:rFonts w:hint="eastAsia" w:ascii="宋体"/>
                <w:sz w:val="24"/>
              </w:rPr>
            </w:pPr>
          </w:p>
        </w:tc>
        <w:tc>
          <w:tcPr>
            <w:tcW w:w="642" w:type="dxa"/>
            <w:vMerge w:val="continue"/>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14:paraId="3ABA34E2">
            <w:pPr>
              <w:spacing w:line="560" w:lineRule="exact"/>
              <w:rPr>
                <w:rFonts w:hint="eastAsia" w:ascii="宋体"/>
                <w:sz w:val="24"/>
              </w:rPr>
            </w:pPr>
          </w:p>
        </w:tc>
        <w:tc>
          <w:tcPr>
            <w:tcW w:w="642" w:type="dxa"/>
            <w:vMerge w:val="continue"/>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14:paraId="76293042">
            <w:pPr>
              <w:spacing w:line="560" w:lineRule="exact"/>
              <w:rPr>
                <w:rFonts w:hint="eastAsia" w:ascii="宋体"/>
                <w:sz w:val="24"/>
              </w:rPr>
            </w:pPr>
          </w:p>
        </w:tc>
        <w:tc>
          <w:tcPr>
            <w:tcW w:w="642" w:type="dxa"/>
            <w:tcBorders>
              <w:top w:val="nil"/>
              <w:left w:val="single" w:color="auto" w:sz="8" w:space="0"/>
              <w:bottom w:val="single" w:color="auto" w:sz="8" w:space="0"/>
              <w:right w:val="single" w:color="auto" w:sz="8" w:space="0"/>
            </w:tcBorders>
            <w:noWrap w:val="0"/>
            <w:tcMar>
              <w:left w:w="108" w:type="dxa"/>
              <w:right w:w="108" w:type="dxa"/>
            </w:tcMar>
            <w:vAlign w:val="center"/>
          </w:tcPr>
          <w:p w14:paraId="664E2CB2">
            <w:pPr>
              <w:widowControl/>
              <w:spacing w:line="560" w:lineRule="exact"/>
              <w:jc w:val="center"/>
            </w:pPr>
            <w:r>
              <w:rPr>
                <w:rFonts w:hint="eastAsia" w:ascii="宋体" w:hAnsi="宋体" w:cs="宋体"/>
                <w:kern w:val="0"/>
                <w:sz w:val="20"/>
                <w:szCs w:val="20"/>
                <w:lang w:bidi="ar"/>
              </w:rPr>
              <w:t>结果</w:t>
            </w:r>
            <w:r>
              <w:rPr>
                <w:rFonts w:hint="eastAsia" w:ascii="宋体" w:hAnsi="宋体" w:cs="宋体"/>
                <w:kern w:val="0"/>
                <w:sz w:val="20"/>
                <w:szCs w:val="20"/>
                <w:lang w:bidi="ar"/>
              </w:rPr>
              <w:br w:type="textWrapping"/>
            </w:r>
            <w:r>
              <w:rPr>
                <w:rFonts w:hint="eastAsia" w:ascii="宋体" w:hAnsi="宋体" w:cs="宋体"/>
                <w:kern w:val="0"/>
                <w:sz w:val="20"/>
                <w:szCs w:val="20"/>
                <w:lang w:bidi="ar"/>
              </w:rPr>
              <w:t>维持</w:t>
            </w:r>
          </w:p>
        </w:tc>
        <w:tc>
          <w:tcPr>
            <w:tcW w:w="642" w:type="dxa"/>
            <w:tcBorders>
              <w:top w:val="nil"/>
              <w:left w:val="single" w:color="auto" w:sz="8" w:space="0"/>
              <w:bottom w:val="single" w:color="auto" w:sz="8" w:space="0"/>
              <w:right w:val="single" w:color="auto" w:sz="8" w:space="0"/>
            </w:tcBorders>
            <w:noWrap w:val="0"/>
            <w:tcMar>
              <w:left w:w="108" w:type="dxa"/>
              <w:right w:w="108" w:type="dxa"/>
            </w:tcMar>
            <w:vAlign w:val="center"/>
          </w:tcPr>
          <w:p w14:paraId="439BC555">
            <w:pPr>
              <w:widowControl/>
              <w:spacing w:line="560" w:lineRule="exact"/>
              <w:jc w:val="center"/>
            </w:pPr>
            <w:r>
              <w:rPr>
                <w:rFonts w:hint="eastAsia" w:ascii="宋体" w:hAnsi="宋体" w:cs="宋体"/>
                <w:kern w:val="0"/>
                <w:sz w:val="20"/>
                <w:szCs w:val="20"/>
                <w:lang w:bidi="ar"/>
              </w:rPr>
              <w:t>结果</w:t>
            </w:r>
            <w:r>
              <w:rPr>
                <w:rFonts w:hint="eastAsia" w:ascii="宋体" w:hAnsi="宋体" w:cs="宋体"/>
                <w:kern w:val="0"/>
                <w:sz w:val="20"/>
                <w:szCs w:val="20"/>
                <w:lang w:bidi="ar"/>
              </w:rPr>
              <w:br w:type="textWrapping"/>
            </w:r>
            <w:r>
              <w:rPr>
                <w:rFonts w:hint="eastAsia" w:ascii="宋体" w:hAnsi="宋体" w:cs="宋体"/>
                <w:kern w:val="0"/>
                <w:sz w:val="20"/>
                <w:szCs w:val="20"/>
                <w:lang w:bidi="ar"/>
              </w:rPr>
              <w:t>纠正</w:t>
            </w:r>
          </w:p>
        </w:tc>
        <w:tc>
          <w:tcPr>
            <w:tcW w:w="643" w:type="dxa"/>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14:paraId="70704F67">
            <w:pPr>
              <w:widowControl/>
              <w:spacing w:line="560" w:lineRule="exact"/>
              <w:jc w:val="center"/>
            </w:pPr>
            <w:r>
              <w:rPr>
                <w:rFonts w:hint="eastAsia" w:ascii="宋体" w:hAnsi="宋体" w:cs="宋体"/>
                <w:kern w:val="0"/>
                <w:sz w:val="20"/>
                <w:szCs w:val="20"/>
                <w:lang w:bidi="ar"/>
              </w:rPr>
              <w:t>其他</w:t>
            </w:r>
            <w:r>
              <w:rPr>
                <w:rFonts w:hint="eastAsia" w:ascii="宋体" w:hAnsi="宋体" w:cs="宋体"/>
                <w:kern w:val="0"/>
                <w:sz w:val="20"/>
                <w:szCs w:val="20"/>
                <w:lang w:bidi="ar"/>
              </w:rPr>
              <w:br w:type="textWrapping"/>
            </w:r>
            <w:r>
              <w:rPr>
                <w:rFonts w:hint="eastAsia" w:ascii="宋体" w:hAnsi="宋体" w:cs="宋体"/>
                <w:kern w:val="0"/>
                <w:sz w:val="20"/>
                <w:szCs w:val="20"/>
                <w:lang w:bidi="ar"/>
              </w:rPr>
              <w:t>结果</w:t>
            </w:r>
          </w:p>
        </w:tc>
        <w:tc>
          <w:tcPr>
            <w:tcW w:w="643" w:type="dxa"/>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14:paraId="1DC68276">
            <w:pPr>
              <w:widowControl/>
              <w:spacing w:line="560" w:lineRule="exact"/>
              <w:jc w:val="center"/>
            </w:pPr>
            <w:r>
              <w:rPr>
                <w:rFonts w:hint="eastAsia" w:ascii="宋体" w:hAnsi="宋体" w:cs="宋体"/>
                <w:kern w:val="0"/>
                <w:sz w:val="20"/>
                <w:szCs w:val="20"/>
                <w:lang w:bidi="ar"/>
              </w:rPr>
              <w:t>尚未</w:t>
            </w:r>
            <w:r>
              <w:rPr>
                <w:rFonts w:hint="eastAsia" w:ascii="宋体" w:hAnsi="宋体" w:cs="宋体"/>
                <w:kern w:val="0"/>
                <w:sz w:val="20"/>
                <w:szCs w:val="20"/>
                <w:lang w:bidi="ar"/>
              </w:rPr>
              <w:br w:type="textWrapping"/>
            </w:r>
            <w:r>
              <w:rPr>
                <w:rFonts w:hint="eastAsia" w:ascii="宋体" w:hAnsi="宋体" w:cs="宋体"/>
                <w:kern w:val="0"/>
                <w:sz w:val="20"/>
                <w:szCs w:val="20"/>
                <w:lang w:bidi="ar"/>
              </w:rPr>
              <w:t>审结</w:t>
            </w:r>
          </w:p>
        </w:tc>
        <w:tc>
          <w:tcPr>
            <w:tcW w:w="643" w:type="dxa"/>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14:paraId="1F24002A">
            <w:pPr>
              <w:widowControl/>
              <w:spacing w:line="560" w:lineRule="exact"/>
              <w:jc w:val="center"/>
            </w:pPr>
            <w:r>
              <w:rPr>
                <w:rFonts w:hint="eastAsia" w:ascii="宋体" w:hAnsi="宋体" w:cs="宋体"/>
                <w:color w:val="000000"/>
                <w:kern w:val="0"/>
                <w:sz w:val="20"/>
                <w:szCs w:val="20"/>
                <w:lang w:bidi="ar"/>
              </w:rPr>
              <w:t>总计</w:t>
            </w:r>
          </w:p>
        </w:tc>
        <w:tc>
          <w:tcPr>
            <w:tcW w:w="643" w:type="dxa"/>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14:paraId="0F22C0F7">
            <w:pPr>
              <w:widowControl/>
              <w:spacing w:line="560" w:lineRule="exact"/>
              <w:jc w:val="center"/>
            </w:pPr>
            <w:r>
              <w:rPr>
                <w:rFonts w:hint="eastAsia" w:ascii="宋体" w:hAnsi="宋体" w:cs="宋体"/>
                <w:kern w:val="0"/>
                <w:sz w:val="20"/>
                <w:szCs w:val="20"/>
                <w:lang w:bidi="ar"/>
              </w:rPr>
              <w:t>结果</w:t>
            </w:r>
            <w:r>
              <w:rPr>
                <w:rFonts w:hint="eastAsia" w:ascii="宋体" w:hAnsi="宋体" w:cs="宋体"/>
                <w:kern w:val="0"/>
                <w:sz w:val="20"/>
                <w:szCs w:val="20"/>
                <w:lang w:bidi="ar"/>
              </w:rPr>
              <w:br w:type="textWrapping"/>
            </w:r>
            <w:r>
              <w:rPr>
                <w:rFonts w:hint="eastAsia" w:ascii="宋体" w:hAnsi="宋体" w:cs="宋体"/>
                <w:kern w:val="0"/>
                <w:sz w:val="20"/>
                <w:szCs w:val="20"/>
                <w:lang w:bidi="ar"/>
              </w:rPr>
              <w:t>维持</w:t>
            </w:r>
          </w:p>
        </w:tc>
        <w:tc>
          <w:tcPr>
            <w:tcW w:w="643" w:type="dxa"/>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14:paraId="5197E4C2">
            <w:pPr>
              <w:widowControl/>
              <w:spacing w:line="560" w:lineRule="exact"/>
              <w:jc w:val="center"/>
            </w:pPr>
            <w:r>
              <w:rPr>
                <w:rFonts w:hint="eastAsia" w:ascii="宋体" w:hAnsi="宋体" w:cs="宋体"/>
                <w:kern w:val="0"/>
                <w:sz w:val="20"/>
                <w:szCs w:val="20"/>
                <w:lang w:bidi="ar"/>
              </w:rPr>
              <w:t>结果</w:t>
            </w:r>
            <w:r>
              <w:rPr>
                <w:rFonts w:hint="eastAsia" w:ascii="宋体" w:hAnsi="宋体" w:cs="宋体"/>
                <w:kern w:val="0"/>
                <w:sz w:val="20"/>
                <w:szCs w:val="20"/>
                <w:lang w:bidi="ar"/>
              </w:rPr>
              <w:br w:type="textWrapping"/>
            </w:r>
            <w:r>
              <w:rPr>
                <w:rFonts w:hint="eastAsia" w:ascii="宋体" w:hAnsi="宋体" w:cs="宋体"/>
                <w:kern w:val="0"/>
                <w:sz w:val="20"/>
                <w:szCs w:val="20"/>
                <w:lang w:bidi="ar"/>
              </w:rPr>
              <w:t>纠正</w:t>
            </w:r>
          </w:p>
        </w:tc>
        <w:tc>
          <w:tcPr>
            <w:tcW w:w="643" w:type="dxa"/>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14:paraId="0FBD0085">
            <w:pPr>
              <w:widowControl/>
              <w:spacing w:line="560" w:lineRule="exact"/>
              <w:jc w:val="center"/>
            </w:pPr>
            <w:r>
              <w:rPr>
                <w:rFonts w:hint="eastAsia" w:ascii="宋体" w:hAnsi="宋体" w:cs="宋体"/>
                <w:color w:val="000000"/>
                <w:kern w:val="0"/>
                <w:sz w:val="20"/>
                <w:szCs w:val="20"/>
                <w:lang w:bidi="ar"/>
              </w:rPr>
              <w:t>其他</w:t>
            </w:r>
            <w:r>
              <w:rPr>
                <w:rFonts w:hint="eastAsia" w:ascii="宋体" w:hAnsi="宋体" w:cs="宋体"/>
                <w:color w:val="000000"/>
                <w:kern w:val="0"/>
                <w:sz w:val="20"/>
                <w:szCs w:val="20"/>
                <w:lang w:bidi="ar"/>
              </w:rPr>
              <w:br w:type="textWrapping"/>
            </w:r>
            <w:r>
              <w:rPr>
                <w:rFonts w:hint="eastAsia" w:ascii="宋体" w:hAnsi="宋体" w:cs="宋体"/>
                <w:color w:val="000000"/>
                <w:kern w:val="0"/>
                <w:sz w:val="20"/>
                <w:szCs w:val="20"/>
                <w:lang w:bidi="ar"/>
              </w:rPr>
              <w:t>结果</w:t>
            </w:r>
          </w:p>
        </w:tc>
        <w:tc>
          <w:tcPr>
            <w:tcW w:w="643" w:type="dxa"/>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14:paraId="66AA71D9">
            <w:pPr>
              <w:widowControl/>
              <w:spacing w:line="560" w:lineRule="exact"/>
              <w:jc w:val="center"/>
            </w:pPr>
            <w:r>
              <w:rPr>
                <w:rFonts w:hint="eastAsia" w:ascii="宋体" w:hAnsi="宋体" w:cs="宋体"/>
                <w:kern w:val="0"/>
                <w:sz w:val="20"/>
                <w:szCs w:val="20"/>
                <w:lang w:bidi="ar"/>
              </w:rPr>
              <w:t>尚未</w:t>
            </w:r>
            <w:r>
              <w:rPr>
                <w:rFonts w:hint="eastAsia" w:ascii="宋体" w:hAnsi="宋体" w:cs="宋体"/>
                <w:kern w:val="0"/>
                <w:sz w:val="20"/>
                <w:szCs w:val="20"/>
                <w:lang w:bidi="ar"/>
              </w:rPr>
              <w:br w:type="textWrapping"/>
            </w:r>
            <w:r>
              <w:rPr>
                <w:rFonts w:hint="eastAsia" w:ascii="宋体" w:hAnsi="宋体" w:cs="宋体"/>
                <w:kern w:val="0"/>
                <w:sz w:val="20"/>
                <w:szCs w:val="20"/>
                <w:lang w:bidi="ar"/>
              </w:rPr>
              <w:t>审结</w:t>
            </w:r>
          </w:p>
        </w:tc>
        <w:tc>
          <w:tcPr>
            <w:tcW w:w="643" w:type="dxa"/>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14:paraId="4FA0FD35">
            <w:pPr>
              <w:widowControl/>
              <w:spacing w:line="560" w:lineRule="exact"/>
              <w:jc w:val="center"/>
            </w:pPr>
            <w:r>
              <w:rPr>
                <w:rFonts w:hint="eastAsia" w:ascii="宋体" w:hAnsi="宋体" w:cs="宋体"/>
                <w:color w:val="000000"/>
                <w:kern w:val="0"/>
                <w:sz w:val="20"/>
                <w:szCs w:val="20"/>
                <w:lang w:bidi="ar"/>
              </w:rPr>
              <w:t>总计</w:t>
            </w:r>
          </w:p>
        </w:tc>
      </w:tr>
      <w:tr w14:paraId="7FE54796">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672" w:hRule="atLeast"/>
          <w:jc w:val="center"/>
        </w:trPr>
        <w:tc>
          <w:tcPr>
            <w:tcW w:w="642" w:type="dxa"/>
            <w:tcBorders>
              <w:top w:val="nil"/>
              <w:left w:val="single" w:color="auto" w:sz="8" w:space="0"/>
              <w:bottom w:val="single" w:color="auto" w:sz="8" w:space="0"/>
              <w:right w:val="single" w:color="auto" w:sz="8" w:space="0"/>
            </w:tcBorders>
            <w:noWrap w:val="0"/>
            <w:tcMar>
              <w:left w:w="108" w:type="dxa"/>
              <w:right w:w="108" w:type="dxa"/>
            </w:tcMar>
            <w:vAlign w:val="center"/>
          </w:tcPr>
          <w:p w14:paraId="0974A05E">
            <w:pPr>
              <w:widowControl/>
              <w:spacing w:line="560" w:lineRule="exact"/>
              <w:jc w:val="center"/>
              <w:rPr>
                <w:rFonts w:hint="eastAsia" w:ascii="黑体" w:hAnsi="宋体" w:eastAsia="黑体" w:cs="黑体"/>
                <w:kern w:val="0"/>
                <w:sz w:val="20"/>
                <w:szCs w:val="20"/>
                <w:lang w:val="en-US" w:eastAsia="zh-CN" w:bidi="ar"/>
              </w:rPr>
            </w:pPr>
            <w:r>
              <w:rPr>
                <w:rFonts w:hint="eastAsia" w:ascii="黑体" w:hAnsi="宋体" w:eastAsia="黑体" w:cs="黑体"/>
                <w:kern w:val="0"/>
                <w:sz w:val="20"/>
                <w:szCs w:val="20"/>
                <w:lang w:val="en-US" w:eastAsia="zh-CN" w:bidi="ar"/>
              </w:rPr>
              <w:t>0</w:t>
            </w:r>
          </w:p>
        </w:tc>
        <w:tc>
          <w:tcPr>
            <w:tcW w:w="642" w:type="dxa"/>
            <w:tcBorders>
              <w:top w:val="nil"/>
              <w:left w:val="single" w:color="auto" w:sz="8" w:space="0"/>
              <w:bottom w:val="single" w:color="auto" w:sz="8" w:space="0"/>
              <w:right w:val="single" w:color="auto" w:sz="8" w:space="0"/>
            </w:tcBorders>
            <w:noWrap w:val="0"/>
            <w:tcMar>
              <w:left w:w="108" w:type="dxa"/>
              <w:right w:w="108" w:type="dxa"/>
            </w:tcMar>
            <w:vAlign w:val="center"/>
          </w:tcPr>
          <w:p w14:paraId="329F95F5">
            <w:pPr>
              <w:widowControl/>
              <w:spacing w:line="560" w:lineRule="exact"/>
              <w:jc w:val="center"/>
              <w:rPr>
                <w:rFonts w:hint="eastAsia" w:ascii="黑体" w:hAnsi="宋体" w:eastAsia="黑体" w:cs="黑体"/>
                <w:kern w:val="0"/>
                <w:sz w:val="20"/>
                <w:szCs w:val="20"/>
                <w:lang w:val="en-US" w:eastAsia="zh-CN" w:bidi="ar"/>
              </w:rPr>
            </w:pPr>
            <w:r>
              <w:rPr>
                <w:rFonts w:hint="eastAsia" w:ascii="黑体" w:hAnsi="宋体" w:eastAsia="黑体" w:cs="黑体"/>
                <w:kern w:val="0"/>
                <w:sz w:val="20"/>
                <w:szCs w:val="20"/>
                <w:lang w:val="en-US" w:eastAsia="zh-CN" w:bidi="ar"/>
              </w:rPr>
              <w:t>1</w:t>
            </w:r>
          </w:p>
        </w:tc>
        <w:tc>
          <w:tcPr>
            <w:tcW w:w="642" w:type="dxa"/>
            <w:tcBorders>
              <w:top w:val="nil"/>
              <w:left w:val="single" w:color="auto" w:sz="8" w:space="0"/>
              <w:bottom w:val="single" w:color="auto" w:sz="8" w:space="0"/>
              <w:right w:val="single" w:color="auto" w:sz="8" w:space="0"/>
            </w:tcBorders>
            <w:noWrap w:val="0"/>
            <w:tcMar>
              <w:left w:w="108" w:type="dxa"/>
              <w:right w:w="108" w:type="dxa"/>
            </w:tcMar>
            <w:vAlign w:val="center"/>
          </w:tcPr>
          <w:p w14:paraId="494B1F4D">
            <w:pPr>
              <w:widowControl/>
              <w:spacing w:line="560" w:lineRule="exact"/>
              <w:jc w:val="center"/>
              <w:rPr>
                <w:rFonts w:hint="eastAsia" w:ascii="黑体" w:hAnsi="宋体" w:eastAsia="黑体" w:cs="黑体"/>
                <w:kern w:val="0"/>
                <w:sz w:val="20"/>
                <w:szCs w:val="20"/>
                <w:lang w:val="en-US" w:eastAsia="zh-CN" w:bidi="ar"/>
              </w:rPr>
            </w:pPr>
            <w:r>
              <w:rPr>
                <w:rFonts w:hint="eastAsia" w:ascii="黑体" w:hAnsi="宋体" w:eastAsia="黑体" w:cs="黑体"/>
                <w:kern w:val="0"/>
                <w:sz w:val="20"/>
                <w:szCs w:val="20"/>
                <w:lang w:val="en-US" w:eastAsia="zh-CN" w:bidi="ar"/>
              </w:rPr>
              <w:t>0</w:t>
            </w:r>
          </w:p>
        </w:tc>
        <w:tc>
          <w:tcPr>
            <w:tcW w:w="642" w:type="dxa"/>
            <w:tcBorders>
              <w:top w:val="nil"/>
              <w:left w:val="single" w:color="auto" w:sz="8" w:space="0"/>
              <w:bottom w:val="single" w:color="auto" w:sz="8" w:space="0"/>
              <w:right w:val="single" w:color="auto" w:sz="8" w:space="0"/>
            </w:tcBorders>
            <w:noWrap w:val="0"/>
            <w:tcMar>
              <w:left w:w="108" w:type="dxa"/>
              <w:right w:w="108" w:type="dxa"/>
            </w:tcMar>
            <w:vAlign w:val="center"/>
          </w:tcPr>
          <w:p w14:paraId="6DA5FAE3">
            <w:pPr>
              <w:widowControl/>
              <w:spacing w:line="560" w:lineRule="exact"/>
              <w:jc w:val="center"/>
              <w:rPr>
                <w:rFonts w:hint="eastAsia" w:ascii="黑体" w:hAnsi="宋体" w:eastAsia="黑体" w:cs="黑体"/>
                <w:kern w:val="0"/>
                <w:sz w:val="20"/>
                <w:szCs w:val="20"/>
                <w:lang w:val="en-US" w:eastAsia="zh-CN" w:bidi="ar"/>
              </w:rPr>
            </w:pPr>
            <w:r>
              <w:rPr>
                <w:rFonts w:hint="eastAsia" w:ascii="黑体" w:hAnsi="宋体" w:eastAsia="黑体" w:cs="黑体"/>
                <w:kern w:val="0"/>
                <w:sz w:val="20"/>
                <w:szCs w:val="20"/>
                <w:lang w:val="en-US" w:eastAsia="zh-CN" w:bidi="ar"/>
              </w:rPr>
              <w:t>0</w:t>
            </w:r>
          </w:p>
        </w:tc>
        <w:tc>
          <w:tcPr>
            <w:tcW w:w="642" w:type="dxa"/>
            <w:tcBorders>
              <w:top w:val="nil"/>
              <w:left w:val="single" w:color="auto" w:sz="8" w:space="0"/>
              <w:bottom w:val="single" w:color="auto" w:sz="8" w:space="0"/>
              <w:right w:val="single" w:color="auto" w:sz="8" w:space="0"/>
            </w:tcBorders>
            <w:noWrap w:val="0"/>
            <w:tcMar>
              <w:left w:w="108" w:type="dxa"/>
              <w:right w:w="108" w:type="dxa"/>
            </w:tcMar>
            <w:vAlign w:val="center"/>
          </w:tcPr>
          <w:p w14:paraId="11C72726">
            <w:pPr>
              <w:widowControl/>
              <w:spacing w:line="560" w:lineRule="exact"/>
              <w:jc w:val="center"/>
              <w:rPr>
                <w:rFonts w:hint="eastAsia" w:ascii="黑体" w:hAnsi="宋体" w:eastAsia="黑体" w:cs="黑体"/>
                <w:kern w:val="0"/>
                <w:sz w:val="20"/>
                <w:szCs w:val="20"/>
                <w:lang w:val="en-US" w:eastAsia="zh-CN" w:bidi="ar"/>
              </w:rPr>
            </w:pPr>
            <w:r>
              <w:rPr>
                <w:rFonts w:hint="eastAsia" w:ascii="黑体" w:hAnsi="宋体" w:eastAsia="黑体" w:cs="黑体"/>
                <w:kern w:val="0"/>
                <w:sz w:val="20"/>
                <w:szCs w:val="20"/>
                <w:lang w:val="en-US" w:eastAsia="zh-CN" w:bidi="ar"/>
              </w:rPr>
              <w:t>1</w:t>
            </w:r>
          </w:p>
        </w:tc>
        <w:tc>
          <w:tcPr>
            <w:tcW w:w="642" w:type="dxa"/>
            <w:tcBorders>
              <w:top w:val="nil"/>
              <w:left w:val="single" w:color="auto" w:sz="8" w:space="0"/>
              <w:bottom w:val="single" w:color="auto" w:sz="8" w:space="0"/>
              <w:right w:val="single" w:color="auto" w:sz="8" w:space="0"/>
            </w:tcBorders>
            <w:noWrap w:val="0"/>
            <w:tcMar>
              <w:left w:w="108" w:type="dxa"/>
              <w:right w:w="108" w:type="dxa"/>
            </w:tcMar>
            <w:vAlign w:val="center"/>
          </w:tcPr>
          <w:p w14:paraId="06B60252">
            <w:pPr>
              <w:widowControl/>
              <w:spacing w:line="560" w:lineRule="exact"/>
              <w:jc w:val="center"/>
              <w:rPr>
                <w:rFonts w:hint="eastAsia" w:ascii="黑体" w:hAnsi="宋体" w:eastAsia="黑体" w:cs="黑体"/>
                <w:kern w:val="0"/>
                <w:sz w:val="20"/>
                <w:szCs w:val="20"/>
                <w:lang w:val="en-US" w:eastAsia="zh-CN" w:bidi="ar"/>
              </w:rPr>
            </w:pPr>
            <w:r>
              <w:rPr>
                <w:rFonts w:hint="eastAsia" w:ascii="黑体" w:hAnsi="宋体" w:eastAsia="黑体" w:cs="黑体"/>
                <w:kern w:val="0"/>
                <w:sz w:val="20"/>
                <w:szCs w:val="20"/>
                <w:lang w:val="en-US" w:eastAsia="zh-CN" w:bidi="ar"/>
              </w:rPr>
              <w:t>0</w:t>
            </w:r>
          </w:p>
        </w:tc>
        <w:tc>
          <w:tcPr>
            <w:tcW w:w="642" w:type="dxa"/>
            <w:tcBorders>
              <w:top w:val="nil"/>
              <w:left w:val="single" w:color="auto" w:sz="8" w:space="0"/>
              <w:bottom w:val="single" w:color="auto" w:sz="8" w:space="0"/>
              <w:right w:val="single" w:color="auto" w:sz="8" w:space="0"/>
            </w:tcBorders>
            <w:noWrap w:val="0"/>
            <w:tcMar>
              <w:left w:w="108" w:type="dxa"/>
              <w:right w:w="108" w:type="dxa"/>
            </w:tcMar>
            <w:vAlign w:val="center"/>
          </w:tcPr>
          <w:p w14:paraId="6D5176B4">
            <w:pPr>
              <w:widowControl/>
              <w:spacing w:line="560" w:lineRule="exact"/>
              <w:jc w:val="center"/>
              <w:rPr>
                <w:rFonts w:hint="eastAsia" w:ascii="黑体" w:hAnsi="宋体" w:eastAsia="黑体" w:cs="黑体"/>
                <w:kern w:val="0"/>
                <w:sz w:val="20"/>
                <w:szCs w:val="20"/>
                <w:lang w:val="en-US" w:eastAsia="zh-CN" w:bidi="ar"/>
              </w:rPr>
            </w:pPr>
            <w:r>
              <w:rPr>
                <w:rFonts w:hint="eastAsia" w:ascii="黑体" w:hAnsi="宋体" w:eastAsia="黑体" w:cs="黑体"/>
                <w:kern w:val="0"/>
                <w:sz w:val="20"/>
                <w:szCs w:val="20"/>
                <w:lang w:val="en-US" w:eastAsia="zh-CN" w:bidi="ar"/>
              </w:rPr>
              <w:t>0</w:t>
            </w:r>
          </w:p>
        </w:tc>
        <w:tc>
          <w:tcPr>
            <w:tcW w:w="643" w:type="dxa"/>
            <w:tcBorders>
              <w:top w:val="nil"/>
              <w:left w:val="single" w:color="auto" w:sz="8" w:space="0"/>
              <w:bottom w:val="single" w:color="auto" w:sz="8" w:space="0"/>
              <w:right w:val="single" w:color="auto" w:sz="8" w:space="0"/>
            </w:tcBorders>
            <w:noWrap w:val="0"/>
            <w:tcMar>
              <w:left w:w="108" w:type="dxa"/>
              <w:right w:w="108" w:type="dxa"/>
            </w:tcMar>
            <w:vAlign w:val="center"/>
          </w:tcPr>
          <w:p w14:paraId="5A187F6D">
            <w:pPr>
              <w:widowControl/>
              <w:spacing w:line="560" w:lineRule="exact"/>
              <w:jc w:val="center"/>
              <w:rPr>
                <w:rFonts w:hint="eastAsia" w:ascii="黑体" w:hAnsi="宋体" w:eastAsia="黑体" w:cs="黑体"/>
                <w:kern w:val="0"/>
                <w:sz w:val="20"/>
                <w:szCs w:val="20"/>
                <w:lang w:val="en-US" w:eastAsia="zh-CN" w:bidi="ar"/>
              </w:rPr>
            </w:pPr>
            <w:r>
              <w:rPr>
                <w:rFonts w:hint="eastAsia" w:ascii="黑体" w:hAnsi="宋体" w:eastAsia="黑体" w:cs="黑体"/>
                <w:kern w:val="0"/>
                <w:sz w:val="20"/>
                <w:szCs w:val="20"/>
                <w:lang w:val="en-US" w:eastAsia="zh-CN" w:bidi="ar"/>
              </w:rPr>
              <w:t>0</w:t>
            </w:r>
          </w:p>
        </w:tc>
        <w:tc>
          <w:tcPr>
            <w:tcW w:w="643" w:type="dxa"/>
            <w:tcBorders>
              <w:top w:val="nil"/>
              <w:left w:val="single" w:color="auto" w:sz="8" w:space="0"/>
              <w:bottom w:val="single" w:color="auto" w:sz="8" w:space="0"/>
              <w:right w:val="single" w:color="auto" w:sz="8" w:space="0"/>
            </w:tcBorders>
            <w:noWrap w:val="0"/>
            <w:tcMar>
              <w:left w:w="108" w:type="dxa"/>
              <w:right w:w="108" w:type="dxa"/>
            </w:tcMar>
            <w:vAlign w:val="center"/>
          </w:tcPr>
          <w:p w14:paraId="5B0BCBF6">
            <w:pPr>
              <w:widowControl/>
              <w:spacing w:line="560" w:lineRule="exact"/>
              <w:jc w:val="center"/>
              <w:rPr>
                <w:rFonts w:hint="eastAsia" w:ascii="黑体" w:hAnsi="宋体" w:eastAsia="黑体" w:cs="黑体"/>
                <w:kern w:val="0"/>
                <w:sz w:val="20"/>
                <w:szCs w:val="20"/>
                <w:lang w:val="en-US" w:eastAsia="zh-CN" w:bidi="ar"/>
              </w:rPr>
            </w:pPr>
            <w:r>
              <w:rPr>
                <w:rFonts w:hint="eastAsia" w:ascii="黑体" w:hAnsi="宋体" w:eastAsia="黑体" w:cs="黑体"/>
                <w:kern w:val="0"/>
                <w:sz w:val="20"/>
                <w:szCs w:val="20"/>
                <w:lang w:val="en-US" w:eastAsia="zh-CN" w:bidi="ar"/>
              </w:rPr>
              <w:t>0</w:t>
            </w:r>
          </w:p>
        </w:tc>
        <w:tc>
          <w:tcPr>
            <w:tcW w:w="643" w:type="dxa"/>
            <w:tcBorders>
              <w:top w:val="nil"/>
              <w:left w:val="single" w:color="auto" w:sz="8" w:space="0"/>
              <w:bottom w:val="single" w:color="auto" w:sz="8" w:space="0"/>
              <w:right w:val="single" w:color="auto" w:sz="8" w:space="0"/>
            </w:tcBorders>
            <w:noWrap w:val="0"/>
            <w:tcMar>
              <w:left w:w="108" w:type="dxa"/>
              <w:right w:w="108" w:type="dxa"/>
            </w:tcMar>
            <w:vAlign w:val="center"/>
          </w:tcPr>
          <w:p w14:paraId="67074757">
            <w:pPr>
              <w:widowControl/>
              <w:spacing w:line="560" w:lineRule="exact"/>
              <w:jc w:val="center"/>
              <w:rPr>
                <w:rFonts w:hint="eastAsia" w:ascii="黑体" w:hAnsi="宋体" w:eastAsia="黑体" w:cs="黑体"/>
                <w:kern w:val="0"/>
                <w:sz w:val="20"/>
                <w:szCs w:val="20"/>
                <w:lang w:val="en-US" w:eastAsia="zh-CN" w:bidi="ar"/>
              </w:rPr>
            </w:pPr>
            <w:r>
              <w:rPr>
                <w:rFonts w:hint="eastAsia" w:ascii="黑体" w:hAnsi="宋体" w:eastAsia="黑体" w:cs="黑体"/>
                <w:kern w:val="0"/>
                <w:sz w:val="20"/>
                <w:szCs w:val="20"/>
                <w:lang w:val="en-US" w:eastAsia="zh-CN" w:bidi="ar"/>
              </w:rPr>
              <w:t>0</w:t>
            </w:r>
          </w:p>
        </w:tc>
        <w:tc>
          <w:tcPr>
            <w:tcW w:w="643" w:type="dxa"/>
            <w:tcBorders>
              <w:top w:val="nil"/>
              <w:left w:val="single" w:color="auto" w:sz="8" w:space="0"/>
              <w:bottom w:val="single" w:color="auto" w:sz="8" w:space="0"/>
              <w:right w:val="single" w:color="auto" w:sz="8" w:space="0"/>
            </w:tcBorders>
            <w:noWrap w:val="0"/>
            <w:tcMar>
              <w:left w:w="108" w:type="dxa"/>
              <w:right w:w="108" w:type="dxa"/>
            </w:tcMar>
            <w:vAlign w:val="center"/>
          </w:tcPr>
          <w:p w14:paraId="43C20CDF">
            <w:pPr>
              <w:widowControl/>
              <w:spacing w:line="560" w:lineRule="exact"/>
              <w:jc w:val="center"/>
              <w:rPr>
                <w:rFonts w:hint="eastAsia" w:ascii="黑体" w:hAnsi="宋体" w:eastAsia="黑体" w:cs="黑体"/>
                <w:kern w:val="0"/>
                <w:sz w:val="20"/>
                <w:szCs w:val="20"/>
                <w:lang w:val="en-US" w:eastAsia="zh-CN" w:bidi="ar"/>
              </w:rPr>
            </w:pPr>
            <w:r>
              <w:rPr>
                <w:rFonts w:hint="eastAsia" w:ascii="黑体" w:hAnsi="宋体" w:eastAsia="黑体" w:cs="黑体"/>
                <w:kern w:val="0"/>
                <w:sz w:val="20"/>
                <w:szCs w:val="20"/>
                <w:lang w:val="en-US" w:eastAsia="zh-CN" w:bidi="ar"/>
              </w:rPr>
              <w:t>0</w:t>
            </w:r>
          </w:p>
        </w:tc>
        <w:tc>
          <w:tcPr>
            <w:tcW w:w="643" w:type="dxa"/>
            <w:tcBorders>
              <w:top w:val="nil"/>
              <w:left w:val="single" w:color="auto" w:sz="8" w:space="0"/>
              <w:bottom w:val="single" w:color="auto" w:sz="8" w:space="0"/>
              <w:right w:val="single" w:color="auto" w:sz="8" w:space="0"/>
            </w:tcBorders>
            <w:noWrap w:val="0"/>
            <w:tcMar>
              <w:left w:w="108" w:type="dxa"/>
              <w:right w:w="108" w:type="dxa"/>
            </w:tcMar>
            <w:vAlign w:val="center"/>
          </w:tcPr>
          <w:p w14:paraId="12858751">
            <w:pPr>
              <w:widowControl/>
              <w:spacing w:line="560" w:lineRule="exact"/>
              <w:jc w:val="center"/>
              <w:rPr>
                <w:rFonts w:hint="eastAsia" w:ascii="黑体" w:hAnsi="宋体" w:eastAsia="黑体" w:cs="黑体"/>
                <w:kern w:val="0"/>
                <w:sz w:val="20"/>
                <w:szCs w:val="20"/>
                <w:lang w:val="en-US" w:eastAsia="zh-CN" w:bidi="ar"/>
              </w:rPr>
            </w:pPr>
            <w:r>
              <w:rPr>
                <w:rFonts w:hint="eastAsia" w:ascii="黑体" w:hAnsi="宋体" w:eastAsia="黑体" w:cs="黑体"/>
                <w:kern w:val="0"/>
                <w:sz w:val="20"/>
                <w:szCs w:val="20"/>
                <w:lang w:val="en-US" w:eastAsia="zh-CN" w:bidi="ar"/>
              </w:rPr>
              <w:t>0</w:t>
            </w:r>
          </w:p>
        </w:tc>
        <w:tc>
          <w:tcPr>
            <w:tcW w:w="643" w:type="dxa"/>
            <w:tcBorders>
              <w:top w:val="nil"/>
              <w:left w:val="single" w:color="auto" w:sz="8" w:space="0"/>
              <w:bottom w:val="single" w:color="auto" w:sz="8" w:space="0"/>
              <w:right w:val="single" w:color="auto" w:sz="8" w:space="0"/>
            </w:tcBorders>
            <w:noWrap w:val="0"/>
            <w:tcMar>
              <w:left w:w="108" w:type="dxa"/>
              <w:right w:w="108" w:type="dxa"/>
            </w:tcMar>
            <w:vAlign w:val="center"/>
          </w:tcPr>
          <w:p w14:paraId="311525AD">
            <w:pPr>
              <w:widowControl/>
              <w:spacing w:line="560" w:lineRule="exact"/>
              <w:jc w:val="center"/>
              <w:rPr>
                <w:rFonts w:hint="eastAsia" w:ascii="黑体" w:hAnsi="宋体" w:eastAsia="黑体" w:cs="黑体"/>
                <w:kern w:val="0"/>
                <w:sz w:val="20"/>
                <w:szCs w:val="20"/>
                <w:lang w:val="en-US" w:eastAsia="zh-CN" w:bidi="ar"/>
              </w:rPr>
            </w:pPr>
            <w:r>
              <w:rPr>
                <w:rFonts w:hint="eastAsia" w:ascii="黑体" w:hAnsi="宋体" w:eastAsia="黑体" w:cs="黑体"/>
                <w:kern w:val="0"/>
                <w:sz w:val="20"/>
                <w:szCs w:val="20"/>
                <w:lang w:val="en-US" w:eastAsia="zh-CN" w:bidi="ar"/>
              </w:rPr>
              <w:t>0</w:t>
            </w:r>
          </w:p>
        </w:tc>
        <w:tc>
          <w:tcPr>
            <w:tcW w:w="643" w:type="dxa"/>
            <w:tcBorders>
              <w:top w:val="nil"/>
              <w:left w:val="single" w:color="auto" w:sz="8" w:space="0"/>
              <w:bottom w:val="single" w:color="auto" w:sz="8" w:space="0"/>
              <w:right w:val="single" w:color="auto" w:sz="8" w:space="0"/>
            </w:tcBorders>
            <w:noWrap w:val="0"/>
            <w:tcMar>
              <w:left w:w="108" w:type="dxa"/>
              <w:right w:w="108" w:type="dxa"/>
            </w:tcMar>
            <w:vAlign w:val="center"/>
          </w:tcPr>
          <w:p w14:paraId="598EA2A8">
            <w:pPr>
              <w:widowControl/>
              <w:spacing w:line="560" w:lineRule="exact"/>
              <w:jc w:val="center"/>
              <w:rPr>
                <w:rFonts w:hint="eastAsia" w:ascii="黑体" w:hAnsi="宋体" w:eastAsia="黑体" w:cs="黑体"/>
                <w:kern w:val="0"/>
                <w:sz w:val="20"/>
                <w:szCs w:val="20"/>
                <w:lang w:val="en-US" w:eastAsia="zh-CN" w:bidi="ar"/>
              </w:rPr>
            </w:pPr>
            <w:r>
              <w:rPr>
                <w:rFonts w:hint="eastAsia" w:ascii="黑体" w:hAnsi="宋体" w:eastAsia="黑体" w:cs="黑体"/>
                <w:kern w:val="0"/>
                <w:sz w:val="20"/>
                <w:szCs w:val="20"/>
                <w:lang w:val="en-US" w:eastAsia="zh-CN" w:bidi="ar"/>
              </w:rPr>
              <w:t>0</w:t>
            </w:r>
          </w:p>
        </w:tc>
        <w:tc>
          <w:tcPr>
            <w:tcW w:w="643" w:type="dxa"/>
            <w:tcBorders>
              <w:top w:val="nil"/>
              <w:left w:val="single" w:color="auto" w:sz="8" w:space="0"/>
              <w:bottom w:val="single" w:color="auto" w:sz="8" w:space="0"/>
              <w:right w:val="single" w:color="auto" w:sz="8" w:space="0"/>
            </w:tcBorders>
            <w:noWrap w:val="0"/>
            <w:tcMar>
              <w:left w:w="108" w:type="dxa"/>
              <w:right w:w="108" w:type="dxa"/>
            </w:tcMar>
            <w:vAlign w:val="center"/>
          </w:tcPr>
          <w:p w14:paraId="1B08D3B6">
            <w:pPr>
              <w:widowControl/>
              <w:spacing w:line="560" w:lineRule="exact"/>
              <w:jc w:val="center"/>
              <w:rPr>
                <w:rFonts w:hint="eastAsia" w:ascii="黑体" w:hAnsi="宋体" w:eastAsia="黑体" w:cs="黑体"/>
                <w:kern w:val="0"/>
                <w:sz w:val="20"/>
                <w:szCs w:val="20"/>
                <w:lang w:val="en-US" w:eastAsia="zh-CN" w:bidi="ar"/>
              </w:rPr>
            </w:pPr>
            <w:r>
              <w:rPr>
                <w:rFonts w:hint="eastAsia" w:ascii="黑体" w:hAnsi="宋体" w:eastAsia="黑体" w:cs="黑体"/>
                <w:kern w:val="0"/>
                <w:sz w:val="20"/>
                <w:szCs w:val="20"/>
                <w:lang w:val="en-US" w:eastAsia="zh-CN" w:bidi="ar"/>
              </w:rPr>
              <w:t>0</w:t>
            </w:r>
          </w:p>
        </w:tc>
      </w:tr>
    </w:tbl>
    <w:p w14:paraId="31A782A7">
      <w:pPr>
        <w:keepNext w:val="0"/>
        <w:keepLines w:val="0"/>
        <w:pageBreakBefore w:val="0"/>
        <w:widowControl/>
        <w:kinsoku/>
        <w:wordWrap/>
        <w:overflowPunct/>
        <w:topLinePunct w:val="0"/>
        <w:autoSpaceDE/>
        <w:autoSpaceDN/>
        <w:bidi w:val="0"/>
        <w:adjustRightInd/>
        <w:snapToGrid/>
        <w:spacing w:line="560" w:lineRule="exact"/>
        <w:jc w:val="left"/>
      </w:pPr>
    </w:p>
    <w:p w14:paraId="0123022B">
      <w:pPr>
        <w:keepNext w:val="0"/>
        <w:keepLines w:val="0"/>
        <w:pageBreakBefore w:val="0"/>
        <w:widowControl/>
        <w:kinsoku/>
        <w:wordWrap/>
        <w:overflowPunct/>
        <w:topLinePunct w:val="0"/>
        <w:autoSpaceDE/>
        <w:autoSpaceDN/>
        <w:bidi w:val="0"/>
        <w:adjustRightInd/>
        <w:snapToGrid/>
        <w:spacing w:line="560" w:lineRule="exact"/>
        <w:ind w:firstLine="672" w:firstLineChars="200"/>
        <w:jc w:val="left"/>
        <w:rPr>
          <w:rFonts w:ascii="宋体" w:hAnsi="宋体" w:cs="宋体"/>
          <w:spacing w:val="8"/>
          <w:kern w:val="0"/>
          <w:sz w:val="24"/>
        </w:rPr>
      </w:pPr>
      <w:r>
        <w:rPr>
          <w:rFonts w:ascii="黑体" w:hAnsi="黑体" w:eastAsia="黑体" w:cs="宋体"/>
          <w:spacing w:val="8"/>
          <w:kern w:val="0"/>
          <w:sz w:val="32"/>
          <w:szCs w:val="32"/>
        </w:rPr>
        <w:t>五、存在的主要问题及改进情况</w:t>
      </w:r>
    </w:p>
    <w:p w14:paraId="328ACA5D">
      <w:pPr>
        <w:keepNext w:val="0"/>
        <w:keepLines w:val="0"/>
        <w:pageBreakBefore w:val="0"/>
        <w:widowControl/>
        <w:kinsoku/>
        <w:wordWrap/>
        <w:overflowPunct/>
        <w:topLinePunct w:val="0"/>
        <w:autoSpaceDE/>
        <w:autoSpaceDN/>
        <w:bidi w:val="0"/>
        <w:adjustRightInd/>
        <w:snapToGrid/>
        <w:spacing w:line="560" w:lineRule="exact"/>
        <w:ind w:firstLine="675"/>
        <w:jc w:val="left"/>
        <w:rPr>
          <w:rFonts w:hint="eastAsia" w:ascii="仿宋_GB2312" w:hAnsi="宋体" w:eastAsia="仿宋_GB2312" w:cs="宋体"/>
          <w:spacing w:val="8"/>
          <w:kern w:val="0"/>
          <w:sz w:val="32"/>
          <w:szCs w:val="32"/>
        </w:rPr>
      </w:pPr>
      <w:r>
        <w:rPr>
          <w:rFonts w:hint="eastAsia" w:ascii="仿宋_GB2312" w:hAnsi="宋体" w:eastAsia="仿宋_GB2312" w:cs="宋体"/>
          <w:spacing w:val="8"/>
          <w:kern w:val="0"/>
          <w:sz w:val="32"/>
          <w:szCs w:val="32"/>
          <w:lang w:eastAsia="zh-CN"/>
        </w:rPr>
        <w:t>存在的问题：一是</w:t>
      </w:r>
      <w:r>
        <w:rPr>
          <w:rFonts w:hint="eastAsia" w:ascii="仿宋_GB2312" w:hAnsi="宋体" w:eastAsia="仿宋_GB2312" w:cs="宋体"/>
          <w:spacing w:val="8"/>
          <w:kern w:val="0"/>
          <w:sz w:val="32"/>
          <w:szCs w:val="32"/>
        </w:rPr>
        <w:t>政策解读的通俗性与实效性方面仍需持续加强</w:t>
      </w:r>
      <w:r>
        <w:rPr>
          <w:rFonts w:hint="eastAsia" w:ascii="仿宋_GB2312" w:hAnsi="宋体" w:eastAsia="仿宋_GB2312" w:cs="宋体"/>
          <w:spacing w:val="8"/>
          <w:kern w:val="0"/>
          <w:sz w:val="32"/>
          <w:szCs w:val="32"/>
          <w:lang w:eastAsia="zh-CN"/>
        </w:rPr>
        <w:t>；二是</w:t>
      </w:r>
      <w:r>
        <w:rPr>
          <w:rFonts w:hint="eastAsia" w:ascii="仿宋_GB2312" w:hAnsi="宋体" w:eastAsia="仿宋_GB2312" w:cs="宋体"/>
          <w:spacing w:val="8"/>
          <w:kern w:val="0"/>
          <w:sz w:val="32"/>
          <w:szCs w:val="32"/>
        </w:rPr>
        <w:t>公开成果向决策落实、制度规范和便民服务的转化效能亦有待进一步提升。</w:t>
      </w:r>
    </w:p>
    <w:p w14:paraId="7CB05940">
      <w:pPr>
        <w:keepNext w:val="0"/>
        <w:keepLines w:val="0"/>
        <w:pageBreakBefore w:val="0"/>
        <w:widowControl/>
        <w:kinsoku/>
        <w:wordWrap/>
        <w:overflowPunct/>
        <w:topLinePunct w:val="0"/>
        <w:autoSpaceDE/>
        <w:autoSpaceDN/>
        <w:bidi w:val="0"/>
        <w:adjustRightInd/>
        <w:snapToGrid/>
        <w:spacing w:line="560" w:lineRule="exact"/>
        <w:ind w:firstLine="675"/>
        <w:jc w:val="left"/>
        <w:rPr>
          <w:rFonts w:hint="eastAsia" w:ascii="仿宋_GB2312" w:hAnsi="宋体" w:eastAsia="仿宋_GB2312" w:cs="宋体"/>
          <w:spacing w:val="8"/>
          <w:kern w:val="0"/>
          <w:sz w:val="32"/>
          <w:szCs w:val="32"/>
        </w:rPr>
      </w:pPr>
      <w:r>
        <w:rPr>
          <w:rFonts w:hint="eastAsia" w:ascii="仿宋_GB2312" w:hAnsi="宋体" w:eastAsia="仿宋_GB2312" w:cs="宋体"/>
          <w:spacing w:val="8"/>
          <w:kern w:val="0"/>
          <w:sz w:val="32"/>
          <w:szCs w:val="32"/>
          <w:lang w:eastAsia="zh-CN"/>
        </w:rPr>
        <w:t>针对上述问题，</w:t>
      </w:r>
      <w:r>
        <w:rPr>
          <w:rFonts w:hint="eastAsia" w:ascii="仿宋_GB2312" w:hAnsi="宋体" w:eastAsia="仿宋_GB2312" w:cs="宋体"/>
          <w:spacing w:val="8"/>
          <w:kern w:val="0"/>
          <w:sz w:val="32"/>
          <w:szCs w:val="32"/>
        </w:rPr>
        <w:t>区文化和旅游局将坚持问题导向、务实推进，着力规范依申请公开办理流程，注重与申请人的沟通互动，精准把握实际需求，切实提升答复的针对性与群众满意度；同时，持续健全信息公开工作机制，强化信息归集、审核与动态管理，确保公开内容规范有序，推动公开工作由程序合规向实质惠民稳步提升。</w:t>
      </w:r>
    </w:p>
    <w:p w14:paraId="4B503EBA">
      <w:pPr>
        <w:keepNext w:val="0"/>
        <w:keepLines w:val="0"/>
        <w:pageBreakBefore w:val="0"/>
        <w:widowControl/>
        <w:kinsoku/>
        <w:wordWrap/>
        <w:overflowPunct/>
        <w:topLinePunct w:val="0"/>
        <w:autoSpaceDE/>
        <w:autoSpaceDN/>
        <w:bidi w:val="0"/>
        <w:adjustRightInd/>
        <w:snapToGrid/>
        <w:spacing w:line="560" w:lineRule="exact"/>
        <w:ind w:firstLine="675"/>
        <w:jc w:val="left"/>
        <w:rPr>
          <w:rFonts w:ascii="宋体" w:hAnsi="宋体" w:cs="宋体"/>
          <w:spacing w:val="8"/>
          <w:kern w:val="0"/>
          <w:sz w:val="32"/>
          <w:szCs w:val="32"/>
        </w:rPr>
      </w:pPr>
      <w:r>
        <w:rPr>
          <w:rFonts w:ascii="黑体" w:hAnsi="黑体" w:eastAsia="黑体" w:cs="宋体"/>
          <w:spacing w:val="8"/>
          <w:kern w:val="0"/>
          <w:sz w:val="32"/>
          <w:szCs w:val="32"/>
        </w:rPr>
        <w:t>六、其他需要报告的事项</w:t>
      </w:r>
    </w:p>
    <w:p w14:paraId="0F4EE980">
      <w:pPr>
        <w:keepNext w:val="0"/>
        <w:keepLines w:val="0"/>
        <w:pageBreakBefore w:val="0"/>
        <w:widowControl/>
        <w:shd w:val="clear" w:color="auto" w:fill="FFFFFF"/>
        <w:kinsoku/>
        <w:wordWrap/>
        <w:overflowPunct/>
        <w:topLinePunct w:val="0"/>
        <w:autoSpaceDE/>
        <w:autoSpaceDN/>
        <w:bidi w:val="0"/>
        <w:adjustRightInd/>
        <w:snapToGrid/>
        <w:spacing w:line="560" w:lineRule="exact"/>
        <w:ind w:firstLine="640"/>
        <w:jc w:val="left"/>
        <w:textAlignment w:val="baseline"/>
        <w:rPr>
          <w:rFonts w:ascii="仿宋_GB2312" w:hAnsi="仿宋_GB2312" w:eastAsia="仿宋_GB2312" w:cs="仿宋_GB2312"/>
          <w:sz w:val="32"/>
          <w:szCs w:val="32"/>
        </w:rPr>
      </w:pPr>
      <w:r>
        <w:rPr>
          <w:rFonts w:hint="eastAsia" w:ascii="仿宋_GB2312" w:hAnsi="仿宋_GB2312" w:eastAsia="仿宋_GB2312" w:cs="仿宋_GB2312"/>
          <w:sz w:val="32"/>
          <w:szCs w:val="32"/>
        </w:rPr>
        <w:t>本单位依据《政府信息公开信息处理费管理办法》收取信息处理费，202</w:t>
      </w:r>
      <w:r>
        <w:rPr>
          <w:rFonts w:hint="eastAsia" w:ascii="仿宋_GB2312" w:hAnsi="仿宋_GB2312" w:eastAsia="仿宋_GB2312" w:cs="仿宋_GB2312"/>
          <w:sz w:val="32"/>
          <w:szCs w:val="32"/>
          <w:lang w:val="en-US" w:eastAsia="zh-CN"/>
        </w:rPr>
        <w:t>5</w:t>
      </w:r>
      <w:r>
        <w:rPr>
          <w:rFonts w:hint="eastAsia" w:ascii="仿宋_GB2312" w:hAnsi="仿宋_GB2312" w:eastAsia="仿宋_GB2312" w:cs="仿宋_GB2312"/>
          <w:sz w:val="32"/>
          <w:szCs w:val="32"/>
        </w:rPr>
        <w:t>年发出收费通知的件数0件，总金额0元。实际收取的总金额0元。</w:t>
      </w:r>
    </w:p>
    <w:p w14:paraId="298B2E8C">
      <w:pPr>
        <w:keepNext w:val="0"/>
        <w:keepLines w:val="0"/>
        <w:pageBreakBefore w:val="0"/>
        <w:widowControl/>
        <w:shd w:val="clear" w:color="auto" w:fill="FFFFFF"/>
        <w:kinsoku/>
        <w:wordWrap w:val="0"/>
        <w:overflowPunct/>
        <w:topLinePunct w:val="0"/>
        <w:autoSpaceDE/>
        <w:autoSpaceDN/>
        <w:bidi w:val="0"/>
        <w:adjustRightInd/>
        <w:snapToGrid/>
        <w:spacing w:line="560" w:lineRule="exact"/>
        <w:ind w:firstLine="641"/>
        <w:jc w:val="left"/>
        <w:textAlignment w:val="baseline"/>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北京市门头沟区人民政府门户网站网址为http://www.bjmtg.gov.cn/，如需了解更多北京市门头沟区文化和旅游局信息，请登录查询。</w:t>
      </w:r>
      <w:bookmarkStart w:id="0" w:name="_GoBack"/>
      <w:bookmarkEnd w:id="0"/>
    </w:p>
    <w:p w14:paraId="5E6F4396">
      <w:pPr>
        <w:keepNext w:val="0"/>
        <w:keepLines w:val="0"/>
        <w:pageBreakBefore w:val="0"/>
        <w:widowControl/>
        <w:shd w:val="clear" w:color="auto" w:fill="FFFFFF"/>
        <w:kinsoku/>
        <w:wordWrap w:val="0"/>
        <w:overflowPunct/>
        <w:topLinePunct w:val="0"/>
        <w:autoSpaceDE/>
        <w:autoSpaceDN/>
        <w:bidi w:val="0"/>
        <w:adjustRightInd/>
        <w:snapToGrid/>
        <w:spacing w:line="560" w:lineRule="exact"/>
        <w:ind w:firstLine="641"/>
        <w:jc w:val="left"/>
        <w:textAlignment w:val="baseline"/>
        <w:rPr>
          <w:rFonts w:hint="eastAsia" w:ascii="仿宋_GB2312" w:hAnsi="仿宋_GB2312" w:eastAsia="仿宋_GB2312" w:cs="仿宋_GB2312"/>
          <w:sz w:val="32"/>
          <w:szCs w:val="32"/>
          <w:lang w:val="en-US"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D09C6E61-C63B-4799-8812-68CA249CC67F}"/>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embedRegular r:id="rId2" w:fontKey="{D3D4C33A-035F-4A53-A720-C30EBE4583D2}"/>
  </w:font>
  <w:font w:name="方正小标宋简体">
    <w:panose1 w:val="02000000000000000000"/>
    <w:charset w:val="86"/>
    <w:family w:val="auto"/>
    <w:pitch w:val="default"/>
    <w:sig w:usb0="00000001" w:usb1="08000000" w:usb2="00000000" w:usb3="00000000" w:csb0="00040000" w:csb1="00000000"/>
    <w:embedRegular r:id="rId3" w:fontKey="{DC7D0164-9197-4A01-9F11-6A3464C7D0B7}"/>
  </w:font>
  <w:font w:name="微软雅黑">
    <w:panose1 w:val="020B0503020204020204"/>
    <w:charset w:val="86"/>
    <w:family w:val="auto"/>
    <w:pitch w:val="default"/>
    <w:sig w:usb0="80000287" w:usb1="2ACF3C50" w:usb2="00000016" w:usb3="00000000" w:csb0="0004001F" w:csb1="00000000"/>
    <w:embedRegular r:id="rId4" w:fontKey="{FE42D8E1-6522-4D93-94E6-2CF36EFF963E}"/>
  </w:font>
  <w:font w:name="仿宋_GB2312">
    <w:panose1 w:val="02010609030101010101"/>
    <w:charset w:val="86"/>
    <w:family w:val="modern"/>
    <w:pitch w:val="default"/>
    <w:sig w:usb0="00000001" w:usb1="080E0000" w:usb2="00000000" w:usb3="00000000" w:csb0="00040000" w:csb1="00000000"/>
    <w:embedRegular r:id="rId5" w:fontKey="{9C78D915-3D03-4056-B93A-D383629163D7}"/>
  </w:font>
  <w:font w:name="楷体_GB2312">
    <w:panose1 w:val="02010609030101010101"/>
    <w:charset w:val="86"/>
    <w:family w:val="modern"/>
    <w:pitch w:val="default"/>
    <w:sig w:usb0="00000001" w:usb1="080E0000" w:usb2="00000000" w:usb3="00000000" w:csb0="00040000" w:csb1="00000000"/>
    <w:embedRegular r:id="rId6" w:fontKey="{A4A03016-09BE-4E50-A13C-25C6C616AA42}"/>
  </w:font>
  <w:font w:name="楷体">
    <w:panose1 w:val="02010609060101010101"/>
    <w:charset w:val="86"/>
    <w:family w:val="modern"/>
    <w:pitch w:val="default"/>
    <w:sig w:usb0="800002BF" w:usb1="38CF7CFA" w:usb2="00000016" w:usb3="00000000" w:csb0="00040001" w:csb1="00000000"/>
    <w:embedRegular r:id="rId7" w:fontKey="{BE720D25-D8E9-40D3-9C8C-FA9B567A4719}"/>
  </w:font>
  <w:font w:name="WPSEMBED1">
    <w:panose1 w:val="02010609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2ExMzliNmJiMGViYTI1MjVhNmUzYjVhNmRlNjBiYWYifQ=="/>
    <w:docVar w:name="KSO_WPS_MARK_KEY" w:val="b46633d3-65d9-4d47-bea9-123699980ff7"/>
  </w:docVars>
  <w:rsids>
    <w:rsidRoot w:val="12EB65A5"/>
    <w:rsid w:val="01D64A65"/>
    <w:rsid w:val="0208294C"/>
    <w:rsid w:val="0339544E"/>
    <w:rsid w:val="050E05F6"/>
    <w:rsid w:val="0D5C5D7C"/>
    <w:rsid w:val="12EB65A5"/>
    <w:rsid w:val="16CD208A"/>
    <w:rsid w:val="17371930"/>
    <w:rsid w:val="174D5C54"/>
    <w:rsid w:val="1843411E"/>
    <w:rsid w:val="19330066"/>
    <w:rsid w:val="1ABD7B6C"/>
    <w:rsid w:val="1B9E6732"/>
    <w:rsid w:val="1D5D6E24"/>
    <w:rsid w:val="1D9D4F02"/>
    <w:rsid w:val="1DC23E75"/>
    <w:rsid w:val="20977EB3"/>
    <w:rsid w:val="213E0B73"/>
    <w:rsid w:val="21AD09D2"/>
    <w:rsid w:val="21B53E47"/>
    <w:rsid w:val="25871C98"/>
    <w:rsid w:val="25B25B45"/>
    <w:rsid w:val="2CAB7634"/>
    <w:rsid w:val="2E1B49FC"/>
    <w:rsid w:val="2EB35BD6"/>
    <w:rsid w:val="2EEE1E6F"/>
    <w:rsid w:val="2F2D192B"/>
    <w:rsid w:val="305D48EB"/>
    <w:rsid w:val="318866F2"/>
    <w:rsid w:val="325B56DA"/>
    <w:rsid w:val="3330627F"/>
    <w:rsid w:val="37643766"/>
    <w:rsid w:val="3BBB27B6"/>
    <w:rsid w:val="3CC44440"/>
    <w:rsid w:val="3EAB7648"/>
    <w:rsid w:val="41CB1CEB"/>
    <w:rsid w:val="46322CD4"/>
    <w:rsid w:val="48475164"/>
    <w:rsid w:val="4DC23FB1"/>
    <w:rsid w:val="57D351A3"/>
    <w:rsid w:val="5A963B0E"/>
    <w:rsid w:val="5D20065F"/>
    <w:rsid w:val="5FD760D2"/>
    <w:rsid w:val="60BC260E"/>
    <w:rsid w:val="61723263"/>
    <w:rsid w:val="643F20FC"/>
    <w:rsid w:val="6DFF92D7"/>
    <w:rsid w:val="7468247B"/>
    <w:rsid w:val="74C02296"/>
    <w:rsid w:val="781C425F"/>
    <w:rsid w:val="7C792090"/>
    <w:rsid w:val="7CF222E5"/>
    <w:rsid w:val="7E3E74AD"/>
    <w:rsid w:val="7EF7E223"/>
    <w:rsid w:val="7FB93EF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3">
    <w:name w:val="heading 3"/>
    <w:basedOn w:val="1"/>
    <w:next w:val="1"/>
    <w:unhideWhenUsed/>
    <w:qFormat/>
    <w:uiPriority w:val="0"/>
    <w:pPr>
      <w:spacing w:before="0" w:beforeAutospacing="1" w:after="0" w:afterAutospacing="1"/>
      <w:jc w:val="left"/>
    </w:pPr>
    <w:rPr>
      <w:rFonts w:hint="eastAsia" w:ascii="宋体" w:hAnsi="宋体" w:eastAsia="宋体" w:cs="宋体"/>
      <w:b/>
      <w:kern w:val="0"/>
      <w:sz w:val="27"/>
      <w:szCs w:val="27"/>
      <w:lang w:val="en-US" w:eastAsia="zh-CN" w:bidi="ar"/>
    </w:rPr>
  </w:style>
  <w:style w:type="character" w:default="1" w:styleId="7">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2">
    <w:name w:val="Plain Text"/>
    <w:basedOn w:val="1"/>
    <w:qFormat/>
    <w:uiPriority w:val="0"/>
    <w:rPr>
      <w:rFonts w:ascii="宋体" w:hAnsi="Courier New"/>
    </w:rPr>
  </w:style>
  <w:style w:type="paragraph" w:styleId="4">
    <w:name w:val="footer"/>
    <w:basedOn w:val="1"/>
    <w:qFormat/>
    <w:uiPriority w:val="0"/>
    <w:pPr>
      <w:tabs>
        <w:tab w:val="center" w:pos="4153"/>
        <w:tab w:val="right" w:pos="8306"/>
      </w:tabs>
      <w:snapToGrid w:val="0"/>
      <w:jc w:val="left"/>
    </w:pPr>
    <w:rPr>
      <w:sz w:val="18"/>
    </w:rPr>
  </w:style>
  <w:style w:type="paragraph" w:styleId="5">
    <w:name w:val="Normal (Web)"/>
    <w:basedOn w:val="1"/>
    <w:qFormat/>
    <w:uiPriority w:val="0"/>
    <w:pPr>
      <w:spacing w:before="100" w:beforeAutospacing="1" w:after="100" w:afterAutospacing="1"/>
      <w:ind w:left="0" w:right="0"/>
      <w:jc w:val="left"/>
    </w:pPr>
    <w:rPr>
      <w:kern w:val="0"/>
      <w:sz w:val="24"/>
      <w:lang w:val="en-US" w:eastAsia="zh-CN" w:bidi="ar"/>
    </w:rPr>
  </w:style>
  <w:style w:type="character" w:styleId="8">
    <w:name w:val="Hyperlink"/>
    <w:basedOn w:val="7"/>
    <w:qFormat/>
    <w:uiPriority w:val="0"/>
    <w:rPr>
      <w:color w:val="0000FF"/>
      <w:u w:val="single"/>
    </w:rPr>
  </w:style>
  <w:style w:type="paragraph" w:customStyle="1" w:styleId="9">
    <w:name w:val="列出段落1"/>
    <w:basedOn w:val="1"/>
    <w:unhideWhenUsed/>
    <w:qFormat/>
    <w:uiPriority w:val="99"/>
    <w:pPr>
      <w:ind w:firstLine="420" w:firstLineChars="200"/>
    </w:p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区委办公室</Company>
  <Pages>5</Pages>
  <Words>1634</Words>
  <Characters>1663</Characters>
  <Lines>0</Lines>
  <Paragraphs>0</Paragraphs>
  <TotalTime>12</TotalTime>
  <ScaleCrop>false</ScaleCrop>
  <LinksUpToDate>false</LinksUpToDate>
  <CharactersWithSpaces>1853</CharactersWithSpaces>
  <Application>WPS Office_12.1.0.24657_F1E327BC-269C-435d-A152-05C5408002CA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2022-12-29T12:05:00Z</dcterms:created>
  <dc:creator>MRX</dc:creator>
  <cp:lastModifiedBy>Mint1398171869</cp:lastModifiedBy>
  <dcterms:modified xsi:type="dcterms:W3CDTF">2026-01-19T01:37:40Z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2052-12.1.0.24657</vt:lpwstr>
  </property>
  <property fmtid="{D5CDD505-2E9C-101B-9397-08002B2CF9AE}" pid="3" name="ICV">
    <vt:lpwstr>7B970E8664F846129A73CC23C29AD993_13</vt:lpwstr>
  </property>
  <property fmtid="{D5CDD505-2E9C-101B-9397-08002B2CF9AE}" pid="4" name="KSOTemplateDocerSaveRecord">
    <vt:lpwstr>eyJoZGlkIjoiMDdmNjUwM2Y1NDNmOWE2YzU2MTgyNGU5OGRlNTRlMDciLCJ1c2VySWQiOiIxNDYxNjAxNCJ9</vt:lpwstr>
  </property>
</Properties>
</file>