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3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838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宋体" w:cs="&amp;quo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)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文执罚〔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〕第00000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号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北京鼎尚酒店有限责任公司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警告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当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事人的行为违反了《专网及定向传播视听节目服务管理规定》第五条第一款“从事内容提供、集成播控、传输分发等专网及定向传播视听节目服务,应当依照本规定取得《信息网络传播视听节目许可证》”的规定,构成了擅自从事专网及定向传播视听节目服务的违法行为。依据《专网及定向传播视听节目服务管理规定》第二十六条“擅自从事专网及定向传播视听节目服务的,由县级以上广播电视主管部门予以警告、责令改正,可并处三万元以下罚款;情节严重的,依据《广播电视管理条例》第四十七条的规定予以处罚”的规定,并参照《北京市文化市场综合执法行政处罚裁量基准》(C48718A010)作出行政处罚如下:警告</w:t>
            </w:r>
            <w:bookmarkStart w:id="0" w:name="_GoBack"/>
            <w:bookmarkEnd w:id="0"/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&amp;quo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9493D"/>
    <w:rsid w:val="103507FE"/>
    <w:rsid w:val="12053745"/>
    <w:rsid w:val="1B762CF0"/>
    <w:rsid w:val="21B504AD"/>
    <w:rsid w:val="31F78EC3"/>
    <w:rsid w:val="3F310881"/>
    <w:rsid w:val="538C4FA9"/>
    <w:rsid w:val="58C84BA0"/>
    <w:rsid w:val="5DB5381D"/>
    <w:rsid w:val="5F6E7C5E"/>
    <w:rsid w:val="614F3273"/>
    <w:rsid w:val="77A3159A"/>
    <w:rsid w:val="8DFE407E"/>
    <w:rsid w:val="BB9ABF7A"/>
    <w:rsid w:val="FDFC5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205</Words>
  <Characters>226</Characters>
  <Lines>0</Lines>
  <Paragraphs>0</Paragraphs>
  <TotalTime>1</TotalTime>
  <ScaleCrop>false</ScaleCrop>
  <LinksUpToDate>false</LinksUpToDate>
  <CharactersWithSpaces>226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2023-04-26T09:41:00Z</dcterms:created>
  <dc:creator>whzf-2</dc:creator>
  <cp:lastModifiedBy>sugon</cp:lastModifiedBy>
  <dcterms:modified xsi:type="dcterms:W3CDTF">2026-04-23T15:04:01Z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73C8A7F23CEC4280B6A2B416493E9924_13</vt:lpwstr>
  </property>
  <property fmtid="{D5CDD505-2E9C-101B-9397-08002B2CF9AE}" pid="4" name="KSOTemplateDocerSaveRecord">
    <vt:lpwstr>eyJoZGlkIjoiNmVmZjcyNjhjMDQ0NDRkYzE4YjI5YjJmYjI3ZTI5ZWQiLCJ1c2VySWQiOiI1NjkxODg1NzgifQ==</vt:lpwstr>
  </property>
</Properties>
</file>