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760951"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202</w:t>
      </w:r>
      <w:r>
        <w:rPr>
          <w:rFonts w:hint="eastAsia" w:eastAsia="方正小标宋简体"/>
          <w:sz w:val="44"/>
          <w:szCs w:val="44"/>
          <w:lang w:val="en-US" w:eastAsia="zh-CN"/>
        </w:rPr>
        <w:t>6</w:t>
      </w:r>
      <w:r>
        <w:rPr>
          <w:rFonts w:hint="eastAsia" w:eastAsia="方正小标宋简体"/>
          <w:sz w:val="44"/>
          <w:szCs w:val="44"/>
        </w:rPr>
        <w:t>年北京市门头沟</w:t>
      </w:r>
      <w:r>
        <w:rPr>
          <w:rFonts w:eastAsia="方正小标宋简体"/>
          <w:sz w:val="44"/>
          <w:szCs w:val="44"/>
        </w:rPr>
        <w:t>区生态环境局</w:t>
      </w:r>
      <w:r>
        <w:rPr>
          <w:rFonts w:hint="eastAsia" w:eastAsia="方正小标宋简体"/>
          <w:sz w:val="44"/>
          <w:szCs w:val="44"/>
        </w:rPr>
        <w:t>“双随机、一公开”抽查事项清单</w:t>
      </w:r>
    </w:p>
    <w:tbl>
      <w:tblPr>
        <w:tblStyle w:val="5"/>
        <w:tblpPr w:leftFromText="180" w:rightFromText="180" w:vertAnchor="text" w:horzAnchor="page" w:tblpX="1451" w:tblpY="935"/>
        <w:tblOverlap w:val="never"/>
        <w:tblW w:w="137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402"/>
        <w:gridCol w:w="4678"/>
        <w:gridCol w:w="1843"/>
        <w:gridCol w:w="1417"/>
        <w:gridCol w:w="1559"/>
      </w:tblGrid>
      <w:tr w14:paraId="691F4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tblHeader/>
        </w:trPr>
        <w:tc>
          <w:tcPr>
            <w:tcW w:w="817" w:type="dxa"/>
            <w:vAlign w:val="center"/>
          </w:tcPr>
          <w:p w14:paraId="68562D5B">
            <w:pPr>
              <w:widowControl/>
              <w:spacing w:line="300" w:lineRule="exact"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3402" w:type="dxa"/>
            <w:vAlign w:val="center"/>
          </w:tcPr>
          <w:p w14:paraId="452C3316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检查事项</w:t>
            </w:r>
          </w:p>
        </w:tc>
        <w:tc>
          <w:tcPr>
            <w:tcW w:w="4678" w:type="dxa"/>
            <w:vAlign w:val="center"/>
          </w:tcPr>
          <w:p w14:paraId="01052E89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检查依据</w:t>
            </w:r>
          </w:p>
        </w:tc>
        <w:tc>
          <w:tcPr>
            <w:tcW w:w="1843" w:type="dxa"/>
            <w:vAlign w:val="center"/>
          </w:tcPr>
          <w:p w14:paraId="7C08A6DD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检查对象</w:t>
            </w:r>
          </w:p>
        </w:tc>
        <w:tc>
          <w:tcPr>
            <w:tcW w:w="1417" w:type="dxa"/>
            <w:vAlign w:val="center"/>
          </w:tcPr>
          <w:p w14:paraId="49E5D9DD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检查主体</w:t>
            </w:r>
          </w:p>
        </w:tc>
        <w:tc>
          <w:tcPr>
            <w:tcW w:w="1559" w:type="dxa"/>
            <w:vAlign w:val="center"/>
          </w:tcPr>
          <w:p w14:paraId="34256C4A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是否属于双随机事项</w:t>
            </w:r>
          </w:p>
        </w:tc>
      </w:tr>
      <w:tr w14:paraId="2C17F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  <w:tblHeader/>
        </w:trPr>
        <w:tc>
          <w:tcPr>
            <w:tcW w:w="817" w:type="dxa"/>
            <w:vAlign w:val="center"/>
          </w:tcPr>
          <w:p w14:paraId="53EAC7BB">
            <w:pPr>
              <w:widowControl/>
              <w:spacing w:line="30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402" w:type="dxa"/>
            <w:vAlign w:val="center"/>
          </w:tcPr>
          <w:p w14:paraId="39391AF3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排污单位环境影响评价审批、验收、排污许可证等环境管理制度落实情况抽查</w:t>
            </w:r>
          </w:p>
        </w:tc>
        <w:tc>
          <w:tcPr>
            <w:tcW w:w="4678" w:type="dxa"/>
            <w:vAlign w:val="center"/>
          </w:tcPr>
          <w:p w14:paraId="0B3C0444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《中华人民共和国环境保护法》《建设项目环境保护管理条例》《建设项目竣工环境保护验收暂行办法》《排污许可管理办法（试行）》等</w:t>
            </w:r>
          </w:p>
        </w:tc>
        <w:tc>
          <w:tcPr>
            <w:tcW w:w="1843" w:type="dxa"/>
            <w:vAlign w:val="center"/>
          </w:tcPr>
          <w:p w14:paraId="22D4D957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企业事业单位和其他生产经营者</w:t>
            </w:r>
          </w:p>
        </w:tc>
        <w:tc>
          <w:tcPr>
            <w:tcW w:w="1417" w:type="dxa"/>
            <w:vAlign w:val="center"/>
          </w:tcPr>
          <w:p w14:paraId="76B15DC8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门头沟区生态环境局</w:t>
            </w:r>
          </w:p>
        </w:tc>
        <w:tc>
          <w:tcPr>
            <w:tcW w:w="1559" w:type="dxa"/>
            <w:vAlign w:val="center"/>
          </w:tcPr>
          <w:p w14:paraId="3AA1C3D0"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是</w:t>
            </w:r>
          </w:p>
        </w:tc>
      </w:tr>
      <w:tr w14:paraId="663A7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8" w:hRule="atLeast"/>
          <w:tblHeader/>
        </w:trPr>
        <w:tc>
          <w:tcPr>
            <w:tcW w:w="817" w:type="dxa"/>
            <w:vAlign w:val="center"/>
          </w:tcPr>
          <w:p w14:paraId="5CE74DF3">
            <w:pPr>
              <w:widowControl/>
              <w:spacing w:line="30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402" w:type="dxa"/>
            <w:vAlign w:val="center"/>
          </w:tcPr>
          <w:p w14:paraId="15CFF55B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排污单位环保治理设施建设及运行情况抽查</w:t>
            </w:r>
          </w:p>
        </w:tc>
        <w:tc>
          <w:tcPr>
            <w:tcW w:w="4678" w:type="dxa"/>
          </w:tcPr>
          <w:p w14:paraId="58600BAE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《中华人民共和国环境保护法》《中华人民共和国大气污染防治法》《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中华人民共和国水污染防治法》《中华人民共和国环境噪声污染防治法》《中华人民共和国固体废物污染环境防治法》《中华人民共和国放射性污染防治法》《污染源自动监控管理办法》等</w:t>
            </w:r>
          </w:p>
        </w:tc>
        <w:tc>
          <w:tcPr>
            <w:tcW w:w="1843" w:type="dxa"/>
            <w:vAlign w:val="center"/>
          </w:tcPr>
          <w:p w14:paraId="22FB216F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企业事业单位和其他生产经营者</w:t>
            </w:r>
          </w:p>
        </w:tc>
        <w:tc>
          <w:tcPr>
            <w:tcW w:w="1417" w:type="dxa"/>
            <w:vAlign w:val="center"/>
          </w:tcPr>
          <w:p w14:paraId="7F14CC5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门头沟区生态环境局</w:t>
            </w:r>
          </w:p>
        </w:tc>
        <w:tc>
          <w:tcPr>
            <w:tcW w:w="1559" w:type="dxa"/>
            <w:vAlign w:val="center"/>
          </w:tcPr>
          <w:p w14:paraId="54E38FC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是</w:t>
            </w:r>
          </w:p>
        </w:tc>
      </w:tr>
      <w:tr w14:paraId="22D7F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  <w:tblHeader/>
        </w:trPr>
        <w:tc>
          <w:tcPr>
            <w:tcW w:w="817" w:type="dxa"/>
            <w:vAlign w:val="center"/>
          </w:tcPr>
          <w:p w14:paraId="16738BE0">
            <w:pPr>
              <w:widowControl/>
              <w:spacing w:line="30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3402" w:type="dxa"/>
            <w:vAlign w:val="center"/>
          </w:tcPr>
          <w:p w14:paraId="473149B3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排污单位污染物排放情况抽查</w:t>
            </w:r>
          </w:p>
        </w:tc>
        <w:tc>
          <w:tcPr>
            <w:tcW w:w="4678" w:type="dxa"/>
          </w:tcPr>
          <w:p w14:paraId="0F9A4853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《中华人民共和国环境保护法》《中华人民共和国大气污染防治法》《中华人民共和国水污染防治法》《中华人民共和国环境噪声污染防治法》《中华人民共和国固体废物污染环境防治法》《中华人民共和国放射性污染防治法》《污染源自动监控管理办法》等</w:t>
            </w:r>
          </w:p>
        </w:tc>
        <w:tc>
          <w:tcPr>
            <w:tcW w:w="1843" w:type="dxa"/>
            <w:vAlign w:val="center"/>
          </w:tcPr>
          <w:p w14:paraId="6827574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企业事业单位和其他生产经营者</w:t>
            </w:r>
          </w:p>
        </w:tc>
        <w:tc>
          <w:tcPr>
            <w:tcW w:w="1417" w:type="dxa"/>
            <w:vAlign w:val="center"/>
          </w:tcPr>
          <w:p w14:paraId="127D7A8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门头沟区生态环境局</w:t>
            </w:r>
          </w:p>
        </w:tc>
        <w:tc>
          <w:tcPr>
            <w:tcW w:w="1559" w:type="dxa"/>
            <w:vAlign w:val="center"/>
          </w:tcPr>
          <w:p w14:paraId="1ABEEA73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是</w:t>
            </w:r>
          </w:p>
        </w:tc>
      </w:tr>
      <w:tr w14:paraId="1EBBF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tblHeader/>
        </w:trPr>
        <w:tc>
          <w:tcPr>
            <w:tcW w:w="817" w:type="dxa"/>
            <w:vAlign w:val="center"/>
          </w:tcPr>
          <w:p w14:paraId="5F50B2B1">
            <w:pPr>
              <w:widowControl/>
              <w:spacing w:line="30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3402" w:type="dxa"/>
            <w:vAlign w:val="center"/>
          </w:tcPr>
          <w:p w14:paraId="737FCD95">
            <w:pPr>
              <w:pStyle w:val="4"/>
              <w:spacing w:before="0" w:beforeAutospacing="0" w:after="0" w:afterAutospacing="0" w:line="3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车辆企业大户的车辆排放情况</w:t>
            </w:r>
          </w:p>
        </w:tc>
        <w:tc>
          <w:tcPr>
            <w:tcW w:w="4678" w:type="dxa"/>
          </w:tcPr>
          <w:p w14:paraId="3E9AEAD4">
            <w:pPr>
              <w:pStyle w:val="4"/>
              <w:spacing w:before="0" w:beforeAutospacing="0" w:after="0" w:afterAutospacing="0" w:line="3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《中华人民共和国环境保护法》《中华人民共和国大气污染防治法》《北京市大气污染防治条例》《北京市机动车和非道路移动机械排放污染防治条例》等</w:t>
            </w:r>
          </w:p>
        </w:tc>
        <w:tc>
          <w:tcPr>
            <w:tcW w:w="1843" w:type="dxa"/>
            <w:vAlign w:val="center"/>
          </w:tcPr>
          <w:p w14:paraId="2FABD134">
            <w:pPr>
              <w:pStyle w:val="4"/>
              <w:spacing w:before="0" w:beforeAutospacing="0" w:after="0" w:afterAutospacing="0" w:line="3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车辆企业大户的车辆</w:t>
            </w:r>
          </w:p>
        </w:tc>
        <w:tc>
          <w:tcPr>
            <w:tcW w:w="1417" w:type="dxa"/>
            <w:vAlign w:val="center"/>
          </w:tcPr>
          <w:p w14:paraId="2DF616FD">
            <w:pPr>
              <w:pStyle w:val="4"/>
              <w:spacing w:before="0" w:beforeAutospacing="0" w:after="0" w:afterAutospacing="0" w:line="3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门头沟区生态环境局</w:t>
            </w:r>
          </w:p>
        </w:tc>
        <w:tc>
          <w:tcPr>
            <w:tcW w:w="1559" w:type="dxa"/>
            <w:vAlign w:val="center"/>
          </w:tcPr>
          <w:p w14:paraId="3519FAFD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是</w:t>
            </w:r>
          </w:p>
        </w:tc>
      </w:tr>
      <w:tr w14:paraId="130A9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tblHeader/>
        </w:trPr>
        <w:tc>
          <w:tcPr>
            <w:tcW w:w="817" w:type="dxa"/>
            <w:vAlign w:val="center"/>
          </w:tcPr>
          <w:p w14:paraId="3FE93580">
            <w:pPr>
              <w:widowControl/>
              <w:spacing w:line="30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3402" w:type="dxa"/>
            <w:vAlign w:val="center"/>
          </w:tcPr>
          <w:p w14:paraId="79B35A9F">
            <w:pPr>
              <w:pStyle w:val="4"/>
              <w:spacing w:before="0" w:beforeAutospacing="0" w:after="0" w:afterAutospacing="0" w:line="3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机动车排放检验机构车辆检验情况</w:t>
            </w:r>
          </w:p>
        </w:tc>
        <w:tc>
          <w:tcPr>
            <w:tcW w:w="4678" w:type="dxa"/>
          </w:tcPr>
          <w:p w14:paraId="28F5B0B7">
            <w:pPr>
              <w:pStyle w:val="4"/>
              <w:spacing w:before="0" w:beforeAutospacing="0" w:after="0" w:afterAutospacing="0" w:line="3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《中华人民共和国环境保护法》《中华人民共和国大气污染防治法》《北京市大气污染防治条例》《北京市机动车和非道路移动机械排放污染防治条例》等</w:t>
            </w:r>
          </w:p>
        </w:tc>
        <w:tc>
          <w:tcPr>
            <w:tcW w:w="1843" w:type="dxa"/>
            <w:vAlign w:val="center"/>
          </w:tcPr>
          <w:p w14:paraId="38F1C2EC">
            <w:pPr>
              <w:pStyle w:val="4"/>
              <w:spacing w:before="0" w:beforeAutospacing="0" w:after="0" w:afterAutospacing="0" w:line="3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全市范围内从事机动车排放检验的机构</w:t>
            </w:r>
          </w:p>
        </w:tc>
        <w:tc>
          <w:tcPr>
            <w:tcW w:w="1417" w:type="dxa"/>
            <w:vAlign w:val="center"/>
          </w:tcPr>
          <w:p w14:paraId="42900A35">
            <w:pPr>
              <w:pStyle w:val="4"/>
              <w:spacing w:before="0" w:beforeAutospacing="0" w:after="0" w:afterAutospacing="0" w:line="3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门头沟区生态环境局</w:t>
            </w:r>
          </w:p>
        </w:tc>
        <w:tc>
          <w:tcPr>
            <w:tcW w:w="1559" w:type="dxa"/>
            <w:vAlign w:val="center"/>
          </w:tcPr>
          <w:p w14:paraId="7E92CBEC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是</w:t>
            </w:r>
          </w:p>
        </w:tc>
      </w:tr>
    </w:tbl>
    <w:p w14:paraId="03747BD4">
      <w:pPr>
        <w:widowControl/>
        <w:jc w:val="center"/>
        <w:textAlignment w:val="center"/>
        <w:rPr>
          <w:rFonts w:ascii="宋体" w:hAnsi="宋体" w:cs="宋体"/>
          <w:color w:val="000000"/>
          <w:kern w:val="0"/>
          <w:sz w:val="20"/>
          <w:szCs w:val="20"/>
        </w:rPr>
      </w:pPr>
    </w:p>
    <w:sectPr>
      <w:footerReference r:id="rId3" w:type="default"/>
      <w:pgSz w:w="16838" w:h="11906" w:orient="landscape"/>
      <w:pgMar w:top="567" w:right="1383" w:bottom="567" w:left="138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432517">
    <w:pPr>
      <w:pStyle w:val="2"/>
    </w:pPr>
    <w:r>
      <w:pict>
        <v:rect id="4097" o:spid="_x0000_s1025" o:spt="1" style="position:absolute;left:0pt;margin-left:643.7pt;margin-top:-14.95pt;height:25.8pt;width:72.5pt;mso-position-horizontal-relative:margin;z-index:251659264;mso-width-relative:page;mso-height-relative:page;" filled="f" stroked="f" coordsize="21600,21600">
          <v:path/>
          <v:fill on="f" focussize="0,0"/>
          <v:stroke on="f" weight="0.5pt"/>
          <v:imagedata o:title=""/>
          <o:lock v:ext="edit"/>
          <v:textbox inset="0mm,0mm,0mm,0mm">
            <w:txbxContent>
              <w:p w14:paraId="3F62B2F0">
                <w:pPr>
                  <w:pStyle w:val="2"/>
                  <w:ind w:firstLine="280" w:firstLineChars="100"/>
                  <w:rPr>
                    <w:rStyle w:val="7"/>
                    <w:rFonts w:ascii="宋体" w:hAnsi="宋体"/>
                    <w:sz w:val="28"/>
                    <w:szCs w:val="28"/>
                  </w:rPr>
                </w:pPr>
                <w:r>
                  <w:rPr>
                    <w:rStyle w:val="7"/>
                    <w:rFonts w:hint="eastAsia" w:ascii="宋体" w:hAnsi="宋体"/>
                    <w:sz w:val="28"/>
                    <w:szCs w:val="28"/>
                  </w:rPr>
                  <w:t xml:space="preserve">－ </w: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begin"/>
                </w:r>
                <w:r>
                  <w:rPr>
                    <w:rStyle w:val="7"/>
                    <w:rFonts w:ascii="宋体" w:hAnsi="宋体"/>
                    <w:sz w:val="28"/>
                    <w:szCs w:val="28"/>
                  </w:rPr>
                  <w:instrText xml:space="preserve">PAGE  </w:instrTex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separate"/>
                </w:r>
                <w:r>
                  <w:rPr>
                    <w:rStyle w:val="7"/>
                    <w:rFonts w:ascii="宋体" w:hAnsi="宋体"/>
                    <w:sz w:val="28"/>
                    <w:szCs w:val="28"/>
                  </w:rPr>
                  <w:t>1</w: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end"/>
                </w:r>
                <w:r>
                  <w:rPr>
                    <w:rStyle w:val="7"/>
                    <w:rFonts w:hint="eastAsia" w:ascii="宋体" w:hAnsi="宋体"/>
                    <w:sz w:val="28"/>
                    <w:szCs w:val="28"/>
                  </w:rPr>
                  <w:t xml:space="preserve"> －</w:t>
                </w:r>
              </w:p>
              <w:p w14:paraId="20FAFD73"/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F413D9"/>
    <w:rsid w:val="001F2F57"/>
    <w:rsid w:val="0026734C"/>
    <w:rsid w:val="003D1D5F"/>
    <w:rsid w:val="00653AA1"/>
    <w:rsid w:val="008A1553"/>
    <w:rsid w:val="00962CD6"/>
    <w:rsid w:val="00A50E28"/>
    <w:rsid w:val="00A601EB"/>
    <w:rsid w:val="00C945D0"/>
    <w:rsid w:val="00D348C3"/>
    <w:rsid w:val="00F413D9"/>
    <w:rsid w:val="00FE1B12"/>
    <w:rsid w:val="232D0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qFormat/>
    <w:uiPriority w:val="0"/>
  </w:style>
  <w:style w:type="character" w:customStyle="1" w:styleId="8">
    <w:name w:val="font2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11"/>
    <w:basedOn w:val="6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table" w:customStyle="1" w:styleId="10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698</Words>
  <Characters>701</Characters>
  <Lines>5</Lines>
  <Paragraphs>1</Paragraphs>
  <TotalTime>19</TotalTime>
  <ScaleCrop>false</ScaleCrop>
  <LinksUpToDate>false</LinksUpToDate>
  <CharactersWithSpaces>701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2022-01-04T10:20:00Z</dcterms:created>
  <dc:creator>Administrator</dc:creator>
  <cp:lastModifiedBy>尤朵拉 </cp:lastModifiedBy>
  <cp:lastPrinted>2022-03-29T10:56:00Z</cp:lastPrinted>
  <dcterms:modified xsi:type="dcterms:W3CDTF">2026-02-12T06:28:40Z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fb6c970b66dc4c04a2fb5412cd850733_23</vt:lpwstr>
  </property>
  <property fmtid="{D5CDD505-2E9C-101B-9397-08002B2CF9AE}" pid="4" name="KSOTemplateDocerSaveRecord">
    <vt:lpwstr>eyJoZGlkIjoiNTBiNGY1NDg1NTk4ZjA5Mjk4YTdiZmRiNWIzNjUxZjAiLCJ1c2VySWQiOiI1MDczNDM5MTUifQ==</vt:lpwstr>
  </property>
</Properties>
</file>