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1592A">
      <w:bookmarkStart w:id="0" w:name="_GoBack"/>
      <w:bookmarkEnd w:id="0"/>
      <w:r>
        <w:rPr>
          <w:rFonts w:hint="eastAsia"/>
        </w:rPr>
        <w:t>202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年第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季度未产生行政确认、行政奖励等其他行政执法结果。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FA30036"/>
    <w:rsid w:val="7F987178"/>
    <w:rsid w:val="E9C54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31</Characters>
  <Lines>0</Lines>
  <Paragraphs>0</Paragraphs>
  <TotalTime>0</TotalTime>
  <ScaleCrop>false</ScaleCrop>
  <LinksUpToDate>false</LinksUpToDate>
  <CharactersWithSpaces>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2026-04-02T06:23:06Z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eyJoZGlkIjoiNzczZTdjMjExNzAzNGE4MTU1ZjcwMGYzNTE0NzhmZjcifQ==</vt:lpwstr>
  </property>
  <property fmtid="{D5CDD505-2E9C-101B-9397-08002B2CF9AE}" pid="4" name="ICV">
    <vt:lpwstr>313531826BF14FD7958316C5E02FD24B_13</vt:lpwstr>
  </property>
</Properties>
</file>