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0"/>
        <w:jc w:val="center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eastAsia="zh-CN"/>
        </w:rPr>
        <w:t>门头沟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区生态环境局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  <w:lang w:val="en-US" w:eastAsia="zh-CN"/>
        </w:rPr>
        <w:t>12</w:t>
      </w: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月污染源随机抽查工作开展情况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根据国家和本市相关要求，本市在污染源日常监管领域、专项执法以及联合抽查等工作中建立了 随机抽查制度。现将我区有关情况公开如下：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一、随机抽查事项清单</w:t>
      </w: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50" w:line="230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31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2" w:type="dxa"/>
            <w:vAlign w:val="top"/>
          </w:tcPr>
          <w:p>
            <w:pPr>
              <w:spacing w:before="56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vAlign w:val="top"/>
          </w:tcPr>
          <w:p>
            <w:pPr>
              <w:spacing w:before="56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1302" w:type="dxa"/>
            <w:vMerge w:val="restart"/>
            <w:tcBorders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kern w:val="0"/>
                <w:sz w:val="24"/>
              </w:rPr>
              <w:t>固定污染源和建设项目单位环保法律法规执行情况抽查</w:t>
            </w: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1302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1302" w:type="dxa"/>
            <w:vMerge w:val="continue"/>
            <w:tcBorders>
              <w:top w:val="nil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排污单位污染物排放情况抽查</w:t>
            </w:r>
          </w:p>
        </w:tc>
        <w:tc>
          <w:tcPr>
            <w:tcW w:w="1901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企业事业单位和其他生产经营者</w:t>
            </w:r>
          </w:p>
        </w:tc>
        <w:tc>
          <w:tcPr>
            <w:tcW w:w="1406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lang w:eastAsia="zh-CN"/>
              </w:rPr>
              <w:t>染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</w:tbl>
    <w:p>
      <w:pPr>
        <w:rPr>
          <w:spacing w:val="0"/>
        </w:rPr>
        <w:sectPr>
          <w:footerReference r:id="rId5" w:type="default"/>
          <w:pgSz w:w="16839" w:h="11906"/>
          <w:pgMar w:top="1803" w:right="1440" w:bottom="1803" w:left="1440" w:header="0" w:footer="1091" w:gutter="0"/>
          <w:cols w:space="720" w:num="1"/>
        </w:sect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rPr>
          <w:spacing w:val="0"/>
        </w:rPr>
      </w:pPr>
    </w:p>
    <w:p>
      <w:pPr>
        <w:spacing w:line="222" w:lineRule="exact"/>
        <w:rPr>
          <w:spacing w:val="0"/>
        </w:rPr>
      </w:pPr>
    </w:p>
    <w:tbl>
      <w:tblPr>
        <w:tblStyle w:val="6"/>
        <w:tblW w:w="149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2417"/>
        <w:gridCol w:w="1901"/>
        <w:gridCol w:w="1406"/>
        <w:gridCol w:w="1294"/>
        <w:gridCol w:w="1694"/>
        <w:gridCol w:w="495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3719" w:type="dxa"/>
            <w:gridSpan w:val="2"/>
            <w:vAlign w:val="top"/>
          </w:tcPr>
          <w:p>
            <w:pPr>
              <w:spacing w:before="49" w:line="225" w:lineRule="auto"/>
              <w:ind w:left="138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抽查项目</w:t>
            </w:r>
          </w:p>
        </w:tc>
        <w:tc>
          <w:tcPr>
            <w:tcW w:w="1901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0" w:lineRule="auto"/>
              <w:ind w:left="473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检查对象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237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事项类别</w:t>
            </w:r>
          </w:p>
        </w:tc>
        <w:tc>
          <w:tcPr>
            <w:tcW w:w="12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29" w:lineRule="auto"/>
              <w:ind w:left="171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检查方式</w:t>
            </w:r>
          </w:p>
        </w:tc>
        <w:tc>
          <w:tcPr>
            <w:tcW w:w="1694" w:type="dxa"/>
            <w:vMerge w:val="restart"/>
            <w:tcBorders>
              <w:bottom w:val="nil"/>
            </w:tcBorders>
            <w:vAlign w:val="top"/>
          </w:tcPr>
          <w:p>
            <w:pPr>
              <w:spacing w:before="220" w:line="231" w:lineRule="auto"/>
              <w:ind w:left="372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检查主体</w:t>
            </w:r>
          </w:p>
        </w:tc>
        <w:tc>
          <w:tcPr>
            <w:tcW w:w="4952" w:type="dxa"/>
            <w:vMerge w:val="restart"/>
            <w:tcBorders>
              <w:bottom w:val="nil"/>
            </w:tcBorders>
            <w:vAlign w:val="top"/>
          </w:tcPr>
          <w:p>
            <w:pPr>
              <w:spacing w:before="219" w:line="230" w:lineRule="auto"/>
              <w:ind w:left="1999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检查依据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1302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29" w:lineRule="auto"/>
              <w:ind w:left="178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抽查类别</w:t>
            </w:r>
          </w:p>
        </w:tc>
        <w:tc>
          <w:tcPr>
            <w:tcW w:w="2417" w:type="dxa"/>
            <w:tcBorders>
              <w:bottom w:val="single" w:color="auto" w:sz="4" w:space="0"/>
            </w:tcBorders>
            <w:vAlign w:val="top"/>
          </w:tcPr>
          <w:p>
            <w:pPr>
              <w:spacing w:before="50" w:line="230" w:lineRule="auto"/>
              <w:ind w:left="734"/>
              <w:rPr>
                <w:rFonts w:ascii="黑体" w:hAnsi="黑体" w:eastAsia="黑体" w:cs="黑体"/>
                <w:spacing w:val="0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0"/>
                <w:sz w:val="23"/>
                <w:szCs w:val="23"/>
              </w:rPr>
              <w:t>抽查事项</w:t>
            </w:r>
          </w:p>
        </w:tc>
        <w:tc>
          <w:tcPr>
            <w:tcW w:w="1901" w:type="dxa"/>
            <w:vMerge w:val="continue"/>
            <w:tcBorders>
              <w:top w:val="nil"/>
              <w:bottom w:val="single" w:color="auto" w:sz="4" w:space="0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2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169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  <w:tc>
          <w:tcPr>
            <w:tcW w:w="495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pacing w:val="0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4" w:hRule="atLeast"/>
        </w:trPr>
        <w:tc>
          <w:tcPr>
            <w:tcW w:w="13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车辆排放情况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车辆企业大户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车辆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13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1"/>
              </w:rPr>
            </w:pP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机动车排放检验机构车辆检验情况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全市范围内从事机动车排放检验的机构</w:t>
            </w:r>
          </w:p>
        </w:tc>
        <w:tc>
          <w:tcPr>
            <w:tcW w:w="1406" w:type="dxa"/>
            <w:tcBorders>
              <w:lef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一般检查事项</w:t>
            </w:r>
          </w:p>
        </w:tc>
        <w:tc>
          <w:tcPr>
            <w:tcW w:w="1294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现场检查</w:t>
            </w:r>
          </w:p>
        </w:tc>
        <w:tc>
          <w:tcPr>
            <w:tcW w:w="1694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4952" w:type="dxa"/>
            <w:vAlign w:val="center"/>
          </w:tcPr>
          <w:p>
            <w:pPr>
              <w:pStyle w:val="3"/>
              <w:spacing w:before="0" w:beforeAutospacing="0" w:after="0" w:afterAutospacing="0" w:line="300" w:lineRule="exact"/>
              <w:jc w:val="left"/>
              <w:rPr>
                <w:rFonts w:hint="eastAsia" w:ascii="仿宋_GB2312" w:hAnsi="仿宋_GB2312" w:eastAsia="仿宋_GB2312" w:cs="仿宋_GB2312"/>
                <w:spacing w:val="0"/>
                <w:sz w:val="23"/>
                <w:szCs w:val="23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 xml:space="preserve">不适合随机抽查事项清单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Chars="0" w:right="0" w:rightChars="0" w:firstLine="620" w:firstLineChars="200"/>
        <w:textAlignment w:val="baseline"/>
        <w:rPr>
          <w:rFonts w:ascii="仿宋" w:hAnsi="仿宋" w:eastAsia="仿宋" w:cs="仿宋"/>
          <w:spacing w:val="0"/>
          <w:sz w:val="31"/>
          <w:szCs w:val="31"/>
        </w:rPr>
      </w:pPr>
      <w:r>
        <w:rPr>
          <w:rFonts w:ascii="仿宋" w:hAnsi="仿宋" w:eastAsia="仿宋" w:cs="仿宋"/>
          <w:spacing w:val="0"/>
          <w:sz w:val="31"/>
          <w:szCs w:val="31"/>
        </w:rPr>
        <w:t>无不适合随机抽查事项清单。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20" w:firstLineChars="200"/>
        <w:textAlignment w:val="baseline"/>
        <w:rPr>
          <w:rFonts w:ascii="黑体" w:hAnsi="黑体" w:eastAsia="黑体" w:cs="黑体"/>
          <w:spacing w:val="0"/>
          <w:sz w:val="31"/>
          <w:szCs w:val="31"/>
        </w:rPr>
      </w:pPr>
      <w:r>
        <w:rPr>
          <w:rFonts w:ascii="黑体" w:hAnsi="黑体" w:eastAsia="黑体" w:cs="黑体"/>
          <w:spacing w:val="0"/>
          <w:sz w:val="31"/>
          <w:szCs w:val="31"/>
        </w:rPr>
        <w:t>三、抽查情况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right="0" w:firstLine="640" w:firstLineChars="200"/>
        <w:textAlignment w:val="baseline"/>
        <w:rPr>
          <w:rFonts w:hint="eastAsia" w:ascii="仿宋_GB2312" w:hAnsi="仿宋_GB2312" w:eastAsia="仿宋_GB2312" w:cs="仿宋_GB2312"/>
          <w:spacing w:val="0"/>
          <w:sz w:val="32"/>
          <w:szCs w:val="32"/>
        </w:rPr>
        <w:sectPr>
          <w:footerReference r:id="rId6" w:type="default"/>
          <w:pgSz w:w="16839" w:h="11906"/>
          <w:pgMar w:top="400" w:right="850" w:bottom="1369" w:left="850" w:header="0" w:footer="1091" w:gutter="0"/>
          <w:cols w:space="720" w:num="1"/>
        </w:sect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，门头沟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区生态环境局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人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参加随机抽查工作，完成随机抽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查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highlight w:val="none"/>
        </w:rPr>
        <w:t>家次，被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抽查单位具体情况见下表：</w:t>
      </w:r>
      <w:bookmarkStart w:id="0" w:name="_GoBack"/>
      <w:bookmarkEnd w:id="0"/>
    </w:p>
    <w:p>
      <w:pPr>
        <w:spacing w:line="251" w:lineRule="auto"/>
        <w:rPr>
          <w:rFonts w:ascii="Arial"/>
          <w:sz w:val="21"/>
        </w:rPr>
      </w:pPr>
    </w:p>
    <w:p>
      <w:pPr>
        <w:widowControl w:val="0"/>
        <w:kinsoku/>
        <w:autoSpaceDE/>
        <w:autoSpaceDN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/>
          <w:kern w:val="2"/>
          <w:sz w:val="24"/>
          <w:szCs w:val="24"/>
          <w:lang w:val="en-US" w:eastAsia="zh-CN" w:bidi="ar-SA"/>
        </w:rPr>
        <w:t>1.日常双随机抽查情况</w:t>
      </w:r>
    </w:p>
    <w:p>
      <w:pPr>
        <w:spacing w:line="26" w:lineRule="auto"/>
        <w:jc w:val="center"/>
        <w:rPr>
          <w:rFonts w:hint="eastAsia" w:ascii="仿宋_GB2312" w:hAnsi="仿宋_GB2312" w:eastAsia="仿宋_GB2312" w:cs="仿宋_GB2312"/>
          <w:sz w:val="24"/>
          <w:szCs w:val="24"/>
        </w:rPr>
      </w:pPr>
    </w:p>
    <w:tbl>
      <w:tblPr>
        <w:tblStyle w:val="6"/>
        <w:tblW w:w="14945" w:type="dxa"/>
        <w:tblInd w:w="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2"/>
        <w:gridCol w:w="1810"/>
        <w:gridCol w:w="2946"/>
        <w:gridCol w:w="2386"/>
        <w:gridCol w:w="1077"/>
        <w:gridCol w:w="1350"/>
        <w:gridCol w:w="1514"/>
        <w:gridCol w:w="1541"/>
        <w:gridCol w:w="145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16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8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7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随机抽查单号</w:t>
            </w:r>
          </w:p>
        </w:tc>
        <w:tc>
          <w:tcPr>
            <w:tcW w:w="294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企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业 (项目) 名称</w:t>
            </w:r>
          </w:p>
        </w:tc>
        <w:tc>
          <w:tcPr>
            <w:tcW w:w="23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统一社会信用代码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0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所</w:t>
            </w:r>
            <w:r>
              <w:rPr>
                <w:rFonts w:hint="eastAsia" w:ascii="仿宋_GB2312" w:hAnsi="仿宋_GB2312" w:eastAsia="仿宋_GB2312" w:cs="仿宋_GB2312"/>
                <w:spacing w:val="7"/>
                <w:sz w:val="24"/>
                <w:szCs w:val="24"/>
              </w:rPr>
              <w:t>属街乡镇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查日期</w:t>
            </w:r>
          </w:p>
        </w:tc>
        <w:tc>
          <w:tcPr>
            <w:tcW w:w="15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31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  <w:lang w:eastAsia="zh-CN"/>
              </w:rPr>
              <w:t>所属专项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229" w:lineRule="auto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9"/>
                <w:sz w:val="24"/>
                <w:szCs w:val="24"/>
              </w:rPr>
              <w:t>检</w:t>
            </w: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</w:rPr>
              <w:t>查人员</w:t>
            </w:r>
          </w:p>
        </w:tc>
        <w:tc>
          <w:tcPr>
            <w:tcW w:w="14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8"/>
                <w:sz w:val="24"/>
                <w:szCs w:val="24"/>
                <w:lang w:val="en-US" w:eastAsia="zh-CN"/>
              </w:rPr>
              <w:t>是否存在问题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京环检[2025]12310277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北京华原世纪燃气投资有限责任公司（电建金地华宸锅炉房）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91110109784837692E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赵晖,杨玲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京环检[2025]12310256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北京盒马网络科技有限公司新桥大街分公司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91110109MACMM0U18Y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赵晖,杨玲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京环检[2025]12310154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北京市热力集团有限责任公司门头沟分公司（黑山服务站滨河锅炉房）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刘景洁,李金东,吕瑶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京环检[2025]12300273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北京杰成顺达冷链运输有限公司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91110109746716769H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刘景洁,李金东,吕瑶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京环检[2025]12310021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北京市门头沟区军温路（军庄～灰口）改建工程 </w:t>
            </w:r>
          </w:p>
        </w:tc>
        <w:tc>
          <w:tcPr>
            <w:tcW w:w="2386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2025/12/31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吕瑶,刘景洁,李金东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京环检[2025]12290296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北京京煤集团总医院王平医院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00007911010911A101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王平地区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李金东,刘景洁,吕瑶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京环检[2025]12290294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北京市门头沟区精神卫生保健所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12110109400901561C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大峪街道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李金东,刘景洁,吕瑶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京环检[2025]12290037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北京碧水源环境科技有限公司-门头沟区再生水厂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</w:rPr>
              <w:t>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京环检[2025]12040602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潭柘寺景区100T污水处理站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潭柘寺镇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2025/12/18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宋莹,李超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auto"/>
                <w:kern w:val="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京环检[2025]12290192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北京夏禾科技有限公司（园区）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91110109MA00EN719Q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京环检[2025]12300158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王龙口村50T污水处理站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京环检[2025]12300155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北京石龙佳服物业管理有限公司（葡东小区锅炉房））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9111010972398770X5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2025/12/30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高峰,宋连波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京环检[2025]12230133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北京市门头沟区雁翅峰云补胎部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110109600040104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李建新,逯洪元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京环检[2025]12150358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热力集团大型区域锅炉房烟气余热深度回收利用推广示范项目—子项目1：石门营锅炉房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91110109MA01EM098H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2025/12/29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京环检[2025]12150364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张家铺村50T污水处理站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清水镇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韩飞,蔡宇峰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京环检[2025]12050730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北京京鹏堂中医诊所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92110109MA01PH1G84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京环检[2025]12260178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北京清斋首创水务有限责任公司 军响村60T污水处理站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91110109MA017MW34P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2025/12/26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张娜,蔡宇峰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京环检[2025]12250432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北京市门头沟区108国道老线升级改造工程</w:t>
            </w:r>
          </w:p>
        </w:tc>
        <w:tc>
          <w:tcPr>
            <w:tcW w:w="2386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京环检[2025]12240650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北京万通达汽车维修有限公司建设项目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91110109766270258B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2025/12/24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杨玲,赵晖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京环检[2025]12150399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门头沟区金沙街（华兴路~莲石湖西路）随路电力隧道工程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91110109MA004C1AX8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2025/12/25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京环检[2025]12220420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中通京西水务有限公司 松树村30T污水处理站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91110109MA018M140T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雁翅镇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安智剑,刘嘉麟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京环检[2025]12180779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北京门头沟钟顺珍诊所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92110109MA01L541XQ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龙泉地区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京环检[2025]12220290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辛称110千伏输变电工程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911100008013656325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2025/12/22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逯洪元,赵勇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京环检[2025]12100170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中国医学科学院阜外医院西山园区建设项目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12100000400014161G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2025/12/10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刘嘉麟,安智剑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京环检[2025]12150404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北京金航环保有限公司 桃园村20T污水处理站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2025/12/15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倪树斌,佟伟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京环检[2025]12050063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北京华电京西热力有限公司潭柘寺镇锅炉房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911101093066528100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2025/12/11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京环检[2025]12030737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陈家庄村150T污水处理站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91110109MA017Q656Q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2025/12/9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王维,韩飞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京环检[2025]12080127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OLED显示新材料的研发改扩建项目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91110109MA00EN719Q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2025/12/8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佟伟,滕玥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29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京环检[2025]12050278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北京市门头沟区中小学卫生保健所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121101094008986061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城子街道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王娅娜,刘嘉麟,逯洪元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30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京环检[2025]12050325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门头沟新城玉带街（西苑路—银辉路）随路电力隧道工程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91110109MA004C1AX8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赵勇,逯洪元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31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京环检[2025]12040982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门头沟区采空棚户区改造城子D地块定向安置房项目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12110109681214775X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32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京环检[2025]12050080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军庄高压A调压站及进出线天然气工程(调压站)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91110000795951626B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王娅娜,逯洪元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33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京环检[2025]12050146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北京清源污水净化有限公司-军庄镇污水处理厂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911101090804521374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军庄镇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滕玥,佟伟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34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京环检[2025]12040986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北京曜能光伏科技有限公司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91110109MA019HHM15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永定地区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2025/12/5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张晓龙,赵猛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京环检[2025]12040601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黄岭西村50T污水处理站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斋堂镇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2025/12/4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李超,宋莹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36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京环检[2025]12030323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渗滤液高盐水处理系统项目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91110000560374342R</w:t>
            </w:r>
          </w:p>
        </w:tc>
        <w:tc>
          <w:tcPr>
            <w:tcW w:w="1077" w:type="dxa"/>
            <w:vAlign w:val="bottom"/>
          </w:tcPr>
          <w:p>
            <w:pP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2025/12/3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赵猛,宋连波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6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wordWrap/>
              <w:overflowPunct/>
              <w:topLinePunct w:val="0"/>
              <w:bidi w:val="0"/>
              <w:ind w:left="0" w:right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37</w:t>
            </w:r>
          </w:p>
        </w:tc>
        <w:tc>
          <w:tcPr>
            <w:tcW w:w="181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京环检[2025]12011107</w:t>
            </w:r>
          </w:p>
        </w:tc>
        <w:tc>
          <w:tcPr>
            <w:tcW w:w="294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北京碧水源环境科技有限公司 陈家庄村160T污水处理站</w:t>
            </w:r>
          </w:p>
        </w:tc>
        <w:tc>
          <w:tcPr>
            <w:tcW w:w="238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91110109565790361U</w:t>
            </w:r>
          </w:p>
        </w:tc>
        <w:tc>
          <w:tcPr>
            <w:tcW w:w="107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妙峰山镇</w:t>
            </w:r>
          </w:p>
        </w:tc>
        <w:tc>
          <w:tcPr>
            <w:tcW w:w="135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2025/12/1</w:t>
            </w:r>
          </w:p>
        </w:tc>
        <w:tc>
          <w:tcPr>
            <w:tcW w:w="1514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日常监管双随机</w:t>
            </w:r>
          </w:p>
        </w:tc>
        <w:tc>
          <w:tcPr>
            <w:tcW w:w="15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宋连波,高峰</w:t>
            </w:r>
          </w:p>
        </w:tc>
        <w:tc>
          <w:tcPr>
            <w:tcW w:w="14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</w:tr>
    </w:tbl>
    <w:p>
      <w:pPr>
        <w:numPr>
          <w:ilvl w:val="0"/>
          <w:numId w:val="0"/>
        </w:numPr>
        <w:tabs>
          <w:tab w:val="left" w:pos="493"/>
        </w:tabs>
        <w:bidi w:val="0"/>
        <w:jc w:val="left"/>
        <w:rPr>
          <w:rFonts w:hint="eastAsia" w:ascii="楷体_GB2312" w:hAnsi="楷体_GB2312" w:eastAsia="楷体_GB2312" w:cs="楷体_GB2312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tabs>
          <w:tab w:val="left" w:pos="687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left"/>
        <w:textAlignment w:val="baseline"/>
        <w:rPr>
          <w:rFonts w:hint="eastAsia" w:eastAsia="SimSun"/>
          <w:lang w:eastAsia="zh-CN"/>
        </w:rPr>
      </w:pPr>
    </w:p>
    <w:sectPr>
      <w:footerReference r:id="rId7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493" w:firstLine="11704" w:firstLineChars="4400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54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ind w:right="647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55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4" w:lineRule="auto"/>
      <w:ind w:left="51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56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34BF82"/>
    <w:multiLevelType w:val="singleLevel"/>
    <w:tmpl w:val="0634BF8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53563213"/>
    <w:rsid w:val="08FF9A86"/>
    <w:rsid w:val="0BFF0614"/>
    <w:rsid w:val="0F95C742"/>
    <w:rsid w:val="0FBE27A7"/>
    <w:rsid w:val="197E4079"/>
    <w:rsid w:val="1E3F5778"/>
    <w:rsid w:val="1E4F5E4F"/>
    <w:rsid w:val="1EBDD8E7"/>
    <w:rsid w:val="23AFE646"/>
    <w:rsid w:val="23EAE4BA"/>
    <w:rsid w:val="2F7FB5BD"/>
    <w:rsid w:val="2FD76E40"/>
    <w:rsid w:val="37FDA9AE"/>
    <w:rsid w:val="37FF8401"/>
    <w:rsid w:val="39FD62C7"/>
    <w:rsid w:val="3BCC2DD9"/>
    <w:rsid w:val="3BF813F9"/>
    <w:rsid w:val="3D05233E"/>
    <w:rsid w:val="3DBA853B"/>
    <w:rsid w:val="3DC94AAA"/>
    <w:rsid w:val="3EDF011F"/>
    <w:rsid w:val="3F5FC1CD"/>
    <w:rsid w:val="3F74914A"/>
    <w:rsid w:val="3FAE0264"/>
    <w:rsid w:val="3FED4F0A"/>
    <w:rsid w:val="3FFFE9CA"/>
    <w:rsid w:val="41A3D08C"/>
    <w:rsid w:val="465FF47B"/>
    <w:rsid w:val="46884147"/>
    <w:rsid w:val="48AF55B9"/>
    <w:rsid w:val="4F73FC9F"/>
    <w:rsid w:val="4FFD3FE7"/>
    <w:rsid w:val="515552FA"/>
    <w:rsid w:val="53563213"/>
    <w:rsid w:val="577783B3"/>
    <w:rsid w:val="59F684FA"/>
    <w:rsid w:val="5BDE76D3"/>
    <w:rsid w:val="5BFE8127"/>
    <w:rsid w:val="5C0E2DE2"/>
    <w:rsid w:val="5CADF683"/>
    <w:rsid w:val="5CFF60D5"/>
    <w:rsid w:val="5D33ED14"/>
    <w:rsid w:val="5D732A71"/>
    <w:rsid w:val="5EFFFD40"/>
    <w:rsid w:val="5F7FAA2F"/>
    <w:rsid w:val="5FD61269"/>
    <w:rsid w:val="5FDDB868"/>
    <w:rsid w:val="5FDFC504"/>
    <w:rsid w:val="5FFAE89A"/>
    <w:rsid w:val="6162BCD0"/>
    <w:rsid w:val="672BE52D"/>
    <w:rsid w:val="679A4C3E"/>
    <w:rsid w:val="67CD1814"/>
    <w:rsid w:val="6B3B752B"/>
    <w:rsid w:val="6BFFA818"/>
    <w:rsid w:val="6DF993C6"/>
    <w:rsid w:val="6E5F5DBC"/>
    <w:rsid w:val="6EFB5021"/>
    <w:rsid w:val="6EFFAA02"/>
    <w:rsid w:val="6FFBB986"/>
    <w:rsid w:val="6FFEC961"/>
    <w:rsid w:val="71ADAA1C"/>
    <w:rsid w:val="71D074AE"/>
    <w:rsid w:val="73A74B3A"/>
    <w:rsid w:val="75356547"/>
    <w:rsid w:val="757BB1A8"/>
    <w:rsid w:val="767EED8E"/>
    <w:rsid w:val="775F735E"/>
    <w:rsid w:val="77ABD3F9"/>
    <w:rsid w:val="77FBB55D"/>
    <w:rsid w:val="797A2502"/>
    <w:rsid w:val="79F918F1"/>
    <w:rsid w:val="7AEE7A3D"/>
    <w:rsid w:val="7AEFD882"/>
    <w:rsid w:val="7BAF50AB"/>
    <w:rsid w:val="7BF68ED9"/>
    <w:rsid w:val="7C7E30B8"/>
    <w:rsid w:val="7CFF5C39"/>
    <w:rsid w:val="7D4E29BD"/>
    <w:rsid w:val="7DEE75B5"/>
    <w:rsid w:val="7DFEE9FD"/>
    <w:rsid w:val="7E956B08"/>
    <w:rsid w:val="7E9D3B18"/>
    <w:rsid w:val="7EBBCB20"/>
    <w:rsid w:val="7EDF103A"/>
    <w:rsid w:val="7F3FF981"/>
    <w:rsid w:val="7F42C488"/>
    <w:rsid w:val="7F7DD5F7"/>
    <w:rsid w:val="7F7F5170"/>
    <w:rsid w:val="7FAF8E4D"/>
    <w:rsid w:val="7FB9B7A1"/>
    <w:rsid w:val="7FBFC903"/>
    <w:rsid w:val="8CEB02E7"/>
    <w:rsid w:val="9AD7BB53"/>
    <w:rsid w:val="9BF7F1AD"/>
    <w:rsid w:val="9FBB6FE4"/>
    <w:rsid w:val="9FF7ECA2"/>
    <w:rsid w:val="A6FF3DBF"/>
    <w:rsid w:val="AFC72D31"/>
    <w:rsid w:val="BBBF1839"/>
    <w:rsid w:val="BE3B8BF6"/>
    <w:rsid w:val="BED783CF"/>
    <w:rsid w:val="BF1D783A"/>
    <w:rsid w:val="BF39F61C"/>
    <w:rsid w:val="C77C8A92"/>
    <w:rsid w:val="C79DA300"/>
    <w:rsid w:val="CEEA8CD7"/>
    <w:rsid w:val="CF75D3C1"/>
    <w:rsid w:val="CF7BA1FE"/>
    <w:rsid w:val="CFCF673C"/>
    <w:rsid w:val="CFFF1490"/>
    <w:rsid w:val="CFFF3744"/>
    <w:rsid w:val="D3677495"/>
    <w:rsid w:val="D7EF6787"/>
    <w:rsid w:val="D9FF7157"/>
    <w:rsid w:val="DDDF6845"/>
    <w:rsid w:val="DDF313DE"/>
    <w:rsid w:val="DE3F6B53"/>
    <w:rsid w:val="DFF74B1E"/>
    <w:rsid w:val="E9F785DE"/>
    <w:rsid w:val="EAEF4F3D"/>
    <w:rsid w:val="EAEFC8D5"/>
    <w:rsid w:val="EBFCBB6F"/>
    <w:rsid w:val="ECAD9EF3"/>
    <w:rsid w:val="EDFE4C88"/>
    <w:rsid w:val="EEBB0FB9"/>
    <w:rsid w:val="EF79B7B1"/>
    <w:rsid w:val="EF7FF017"/>
    <w:rsid w:val="EFAA868E"/>
    <w:rsid w:val="EFFD7F76"/>
    <w:rsid w:val="F3FFEC48"/>
    <w:rsid w:val="F5DFADAC"/>
    <w:rsid w:val="F5F80C80"/>
    <w:rsid w:val="F73915A5"/>
    <w:rsid w:val="F77F9F4F"/>
    <w:rsid w:val="F79C9265"/>
    <w:rsid w:val="F7DF20FD"/>
    <w:rsid w:val="FAD2E743"/>
    <w:rsid w:val="FAF5B973"/>
    <w:rsid w:val="FAFF07C1"/>
    <w:rsid w:val="FB8B5D26"/>
    <w:rsid w:val="FB9FBBB0"/>
    <w:rsid w:val="FBBF33C5"/>
    <w:rsid w:val="FBD79302"/>
    <w:rsid w:val="FBDF0EC1"/>
    <w:rsid w:val="FBF1CD82"/>
    <w:rsid w:val="FBFFF27D"/>
    <w:rsid w:val="FCBBD882"/>
    <w:rsid w:val="FCF51E7A"/>
    <w:rsid w:val="FCFF825A"/>
    <w:rsid w:val="FD5F286C"/>
    <w:rsid w:val="FD7BB9AD"/>
    <w:rsid w:val="FE2FC08D"/>
    <w:rsid w:val="FE7F2CF2"/>
    <w:rsid w:val="FEBF5196"/>
    <w:rsid w:val="FED6FF5D"/>
    <w:rsid w:val="FEECEC65"/>
    <w:rsid w:val="FEF134F7"/>
    <w:rsid w:val="FF2B1C88"/>
    <w:rsid w:val="FF6515DC"/>
    <w:rsid w:val="FF6F86B9"/>
    <w:rsid w:val="FFBD326C"/>
    <w:rsid w:val="FFBE6DA1"/>
    <w:rsid w:val="FFBFFB17"/>
    <w:rsid w:val="FFC785F8"/>
    <w:rsid w:val="FFFC40A0"/>
    <w:rsid w:val="FFFF559E"/>
    <w:rsid w:val="FFFF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2023-10-19T18:11:00Z</dcterms:created>
  <dc:creator>尤朵拉 </dc:creator>
  <cp:lastModifiedBy>sugon</cp:lastModifiedBy>
  <dcterms:modified xsi:type="dcterms:W3CDTF">2026-01-05T09:45:46Z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70E5E2741ABE451484DA15473913A63A_13</vt:lpwstr>
  </property>
</Properties>
</file>