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EA931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7412E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</w:p>
    <w:p w14:paraId="6C4AD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门头沟区集中式水源地饮用水水源保护区</w:t>
      </w:r>
    </w:p>
    <w:p w14:paraId="693B4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调整与划分范围表</w:t>
      </w:r>
    </w:p>
    <w:p w14:paraId="3A0506E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  <w:rPr>
          <w:rFonts w:hint="eastAsia"/>
          <w:lang w:eastAsia="zh-CN"/>
        </w:rPr>
      </w:pPr>
    </w:p>
    <w:tbl>
      <w:tblPr>
        <w:tblStyle w:val="13"/>
        <w:tblW w:w="573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309"/>
        <w:gridCol w:w="1373"/>
        <w:gridCol w:w="3620"/>
        <w:gridCol w:w="1594"/>
        <w:gridCol w:w="1729"/>
      </w:tblGrid>
      <w:tr w14:paraId="7635D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789C06E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9" w:type="pct"/>
            <w:vAlign w:val="center"/>
          </w:tcPr>
          <w:p w14:paraId="21B6F1A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  <w:p w14:paraId="6812C1F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60" w:type="pct"/>
            <w:vAlign w:val="center"/>
          </w:tcPr>
          <w:p w14:paraId="13A4674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地理位置</w:t>
            </w:r>
          </w:p>
        </w:tc>
        <w:tc>
          <w:tcPr>
            <w:tcW w:w="1740" w:type="pct"/>
            <w:vAlign w:val="center"/>
          </w:tcPr>
          <w:p w14:paraId="267797B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一级保护区范围</w:t>
            </w:r>
          </w:p>
        </w:tc>
        <w:tc>
          <w:tcPr>
            <w:tcW w:w="766" w:type="pct"/>
            <w:vAlign w:val="center"/>
          </w:tcPr>
          <w:p w14:paraId="14D82C8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二级保护区范围</w:t>
            </w:r>
          </w:p>
        </w:tc>
        <w:tc>
          <w:tcPr>
            <w:tcW w:w="831" w:type="pct"/>
            <w:vAlign w:val="center"/>
          </w:tcPr>
          <w:p w14:paraId="1AC31E4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准保护区范围</w:t>
            </w:r>
          </w:p>
        </w:tc>
      </w:tr>
      <w:tr w14:paraId="4A716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371" w:type="pct"/>
            <w:vAlign w:val="center"/>
          </w:tcPr>
          <w:p w14:paraId="0AE01316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9" w:type="pct"/>
            <w:vAlign w:val="center"/>
          </w:tcPr>
          <w:p w14:paraId="6DE597A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城子水厂水源地</w:t>
            </w:r>
          </w:p>
        </w:tc>
        <w:tc>
          <w:tcPr>
            <w:tcW w:w="660" w:type="pct"/>
            <w:vAlign w:val="center"/>
          </w:tcPr>
          <w:p w14:paraId="6590436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龙泉镇、永定镇、大峪街道、城子街道</w:t>
            </w:r>
          </w:p>
        </w:tc>
        <w:tc>
          <w:tcPr>
            <w:tcW w:w="1740" w:type="pct"/>
            <w:vAlign w:val="center"/>
          </w:tcPr>
          <w:p w14:paraId="4350669B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以水源井为核心的60米范围。</w:t>
            </w:r>
          </w:p>
        </w:tc>
        <w:tc>
          <w:tcPr>
            <w:tcW w:w="766" w:type="pct"/>
            <w:vAlign w:val="center"/>
          </w:tcPr>
          <w:p w14:paraId="641DBF0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37DBB8A8"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北以门头沟区区界为界，东以铁路西北环线为界，南以丰沙铁路线为界，西以南雁路为界。</w:t>
            </w:r>
          </w:p>
        </w:tc>
      </w:tr>
      <w:tr w14:paraId="6FE6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71" w:type="pct"/>
            <w:vAlign w:val="center"/>
          </w:tcPr>
          <w:p w14:paraId="109A345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9" w:type="pct"/>
            <w:vAlign w:val="center"/>
          </w:tcPr>
          <w:p w14:paraId="1BF1282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王平水厂水源地</w:t>
            </w:r>
          </w:p>
        </w:tc>
        <w:tc>
          <w:tcPr>
            <w:tcW w:w="660" w:type="pct"/>
            <w:vAlign w:val="center"/>
          </w:tcPr>
          <w:p w14:paraId="417CDEE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王平镇</w:t>
            </w:r>
          </w:p>
        </w:tc>
        <w:tc>
          <w:tcPr>
            <w:tcW w:w="1740" w:type="pct"/>
            <w:vAlign w:val="center"/>
          </w:tcPr>
          <w:p w14:paraId="4892086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以水源井为核心的35米范围。</w:t>
            </w:r>
          </w:p>
        </w:tc>
        <w:tc>
          <w:tcPr>
            <w:tcW w:w="766" w:type="pct"/>
            <w:vAlign w:val="center"/>
          </w:tcPr>
          <w:p w14:paraId="47E7D9C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739091D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09453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13460C9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9" w:type="pct"/>
            <w:vAlign w:val="center"/>
          </w:tcPr>
          <w:p w14:paraId="1F05A0F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上清水</w:t>
            </w:r>
          </w:p>
          <w:p w14:paraId="3DB46D3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05A55802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清水镇</w:t>
            </w:r>
          </w:p>
          <w:p w14:paraId="0694B502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上清水村</w:t>
            </w:r>
          </w:p>
        </w:tc>
        <w:tc>
          <w:tcPr>
            <w:tcW w:w="1740" w:type="pct"/>
            <w:vAlign w:val="center"/>
          </w:tcPr>
          <w:p w14:paraId="00E554B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以水源井为核心的31米范围。</w:t>
            </w:r>
          </w:p>
        </w:tc>
        <w:tc>
          <w:tcPr>
            <w:tcW w:w="766" w:type="pct"/>
            <w:vAlign w:val="center"/>
          </w:tcPr>
          <w:p w14:paraId="6D63158F"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潜水井以水源井为核心的310米范围（不含一级保护区范围）。</w:t>
            </w:r>
          </w:p>
        </w:tc>
        <w:tc>
          <w:tcPr>
            <w:tcW w:w="831" w:type="pct"/>
            <w:vAlign w:val="center"/>
          </w:tcPr>
          <w:p w14:paraId="4C6E8C3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5E156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3915A3AB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9" w:type="pct"/>
            <w:vAlign w:val="center"/>
          </w:tcPr>
          <w:p w14:paraId="35389DD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西斋堂</w:t>
            </w:r>
          </w:p>
          <w:p w14:paraId="52C73C7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6AFABFE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斋堂镇</w:t>
            </w:r>
          </w:p>
          <w:p w14:paraId="69125F9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西斋堂村</w:t>
            </w:r>
          </w:p>
        </w:tc>
        <w:tc>
          <w:tcPr>
            <w:tcW w:w="1740" w:type="pct"/>
            <w:vAlign w:val="center"/>
          </w:tcPr>
          <w:p w14:paraId="6767EFC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以水源井为核心的31米范围。</w:t>
            </w:r>
          </w:p>
        </w:tc>
        <w:tc>
          <w:tcPr>
            <w:tcW w:w="766" w:type="pct"/>
            <w:vAlign w:val="center"/>
          </w:tcPr>
          <w:p w14:paraId="3CFB7C8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024FDC5B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4CEAD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05CD51D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9" w:type="pct"/>
            <w:vAlign w:val="center"/>
          </w:tcPr>
          <w:p w14:paraId="23A3519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马栏</w:t>
            </w:r>
          </w:p>
          <w:p w14:paraId="25A7003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1AB0573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斋堂镇</w:t>
            </w:r>
          </w:p>
          <w:p w14:paraId="022F37F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马栏村</w:t>
            </w:r>
          </w:p>
        </w:tc>
        <w:tc>
          <w:tcPr>
            <w:tcW w:w="1740" w:type="pct"/>
            <w:vAlign w:val="center"/>
          </w:tcPr>
          <w:p w14:paraId="7E51E337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6C612C1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2BF2319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006F0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7FA4BFA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9" w:type="pct"/>
            <w:vAlign w:val="center"/>
          </w:tcPr>
          <w:p w14:paraId="19DE158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担礼</w:t>
            </w:r>
          </w:p>
          <w:p w14:paraId="659444C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78DAE22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妙峰山镇</w:t>
            </w:r>
          </w:p>
          <w:p w14:paraId="0CCABF6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担礼村</w:t>
            </w:r>
          </w:p>
        </w:tc>
        <w:tc>
          <w:tcPr>
            <w:tcW w:w="1740" w:type="pct"/>
            <w:vAlign w:val="center"/>
          </w:tcPr>
          <w:p w14:paraId="5369C76B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0D4D868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3B1254D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5F546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5FB77EC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9" w:type="pct"/>
            <w:vAlign w:val="center"/>
          </w:tcPr>
          <w:p w14:paraId="089070C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丁家滩</w:t>
            </w:r>
          </w:p>
          <w:p w14:paraId="45315B3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5D747CA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妙峰山镇</w:t>
            </w:r>
          </w:p>
          <w:p w14:paraId="7046F52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丁家滩村</w:t>
            </w:r>
          </w:p>
        </w:tc>
        <w:tc>
          <w:tcPr>
            <w:tcW w:w="1740" w:type="pct"/>
            <w:vAlign w:val="center"/>
          </w:tcPr>
          <w:p w14:paraId="53B9048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042E12F3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05A0A192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61BDD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371" w:type="pct"/>
            <w:vAlign w:val="center"/>
          </w:tcPr>
          <w:p w14:paraId="6C417A8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9" w:type="pct"/>
            <w:vAlign w:val="center"/>
          </w:tcPr>
          <w:p w14:paraId="41B3FB8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陇驾庄</w:t>
            </w:r>
          </w:p>
          <w:p w14:paraId="7A953F3B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467F4B6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妙峰山镇</w:t>
            </w:r>
          </w:p>
          <w:p w14:paraId="3240991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陇驾庄村</w:t>
            </w:r>
          </w:p>
        </w:tc>
        <w:tc>
          <w:tcPr>
            <w:tcW w:w="1740" w:type="pct"/>
            <w:vAlign w:val="center"/>
          </w:tcPr>
          <w:p w14:paraId="268B7A2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2CD95F0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0B38F35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0B4DA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371" w:type="pct"/>
            <w:vAlign w:val="center"/>
          </w:tcPr>
          <w:p w14:paraId="5053253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9" w:type="pct"/>
            <w:vAlign w:val="center"/>
          </w:tcPr>
          <w:p w14:paraId="57204DE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陈家庄</w:t>
            </w:r>
          </w:p>
          <w:p w14:paraId="69F505A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3EB4549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妙峰山镇</w:t>
            </w:r>
          </w:p>
          <w:p w14:paraId="790AA18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陈家庄村</w:t>
            </w:r>
          </w:p>
        </w:tc>
        <w:tc>
          <w:tcPr>
            <w:tcW w:w="1740" w:type="pct"/>
            <w:vAlign w:val="center"/>
          </w:tcPr>
          <w:p w14:paraId="1B6023F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30743E0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11E435D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14680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0315D4D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9" w:type="pct"/>
            <w:vAlign w:val="center"/>
          </w:tcPr>
          <w:p w14:paraId="4C6B72B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下苇甸</w:t>
            </w:r>
          </w:p>
          <w:p w14:paraId="235789E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58625B8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妙峰山镇</w:t>
            </w:r>
          </w:p>
          <w:p w14:paraId="2718C543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下苇甸村</w:t>
            </w:r>
          </w:p>
        </w:tc>
        <w:tc>
          <w:tcPr>
            <w:tcW w:w="1740" w:type="pct"/>
            <w:vAlign w:val="center"/>
          </w:tcPr>
          <w:p w14:paraId="0EBE737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以水源井为核心的30米范围。</w:t>
            </w:r>
          </w:p>
        </w:tc>
        <w:tc>
          <w:tcPr>
            <w:tcW w:w="766" w:type="pct"/>
            <w:vAlign w:val="center"/>
          </w:tcPr>
          <w:p w14:paraId="2214A97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3E51998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1BC7D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5E2768F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9" w:type="pct"/>
            <w:vAlign w:val="center"/>
          </w:tcPr>
          <w:p w14:paraId="6442651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上苇甸</w:t>
            </w:r>
          </w:p>
          <w:p w14:paraId="306FC7C6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72D34B4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妙峰山镇</w:t>
            </w:r>
          </w:p>
          <w:p w14:paraId="1E843EE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上苇甸村</w:t>
            </w:r>
          </w:p>
        </w:tc>
        <w:tc>
          <w:tcPr>
            <w:tcW w:w="1740" w:type="pct"/>
            <w:vAlign w:val="center"/>
          </w:tcPr>
          <w:p w14:paraId="75AD0FD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3CFACA7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4005DEE6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05E5A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195AE287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9" w:type="pct"/>
            <w:vAlign w:val="center"/>
          </w:tcPr>
          <w:p w14:paraId="34E6B8B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龙泉务</w:t>
            </w:r>
          </w:p>
          <w:p w14:paraId="537D22B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6D86B333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龙泉镇</w:t>
            </w:r>
          </w:p>
          <w:p w14:paraId="30B97ED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龙泉务村</w:t>
            </w:r>
          </w:p>
        </w:tc>
        <w:tc>
          <w:tcPr>
            <w:tcW w:w="1740" w:type="pct"/>
            <w:vAlign w:val="center"/>
          </w:tcPr>
          <w:p w14:paraId="6C94A497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6E5F25E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265B402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2C118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37D2F67B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9" w:type="pct"/>
            <w:vAlign w:val="center"/>
          </w:tcPr>
          <w:p w14:paraId="623D009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卧龙岗</w:t>
            </w:r>
          </w:p>
          <w:p w14:paraId="492540D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556DED1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永定镇</w:t>
            </w:r>
          </w:p>
          <w:p w14:paraId="6278C4E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卧龙岗村</w:t>
            </w:r>
          </w:p>
        </w:tc>
        <w:tc>
          <w:tcPr>
            <w:tcW w:w="1740" w:type="pct"/>
            <w:vAlign w:val="center"/>
          </w:tcPr>
          <w:p w14:paraId="292468C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以水源井为核心的55米范围。</w:t>
            </w:r>
          </w:p>
        </w:tc>
        <w:tc>
          <w:tcPr>
            <w:tcW w:w="766" w:type="pct"/>
            <w:vAlign w:val="center"/>
          </w:tcPr>
          <w:p w14:paraId="321E883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694F6F7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42985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27E4C8C7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9" w:type="pct"/>
            <w:vAlign w:val="center"/>
          </w:tcPr>
          <w:p w14:paraId="18D2ECA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南辛房</w:t>
            </w:r>
          </w:p>
          <w:p w14:paraId="4E67BCF3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792C38D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潭柘寺镇</w:t>
            </w:r>
          </w:p>
          <w:p w14:paraId="21ABD10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南辛房村</w:t>
            </w:r>
          </w:p>
        </w:tc>
        <w:tc>
          <w:tcPr>
            <w:tcW w:w="1740" w:type="pct"/>
            <w:vAlign w:val="center"/>
          </w:tcPr>
          <w:p w14:paraId="38B96B6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49E3EFC2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180EEE02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714DC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3D044FD3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9" w:type="pct"/>
            <w:vAlign w:val="center"/>
          </w:tcPr>
          <w:p w14:paraId="3722E6B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鲁家滩</w:t>
            </w:r>
          </w:p>
          <w:p w14:paraId="0EDD0046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4BA794A2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潭柘寺镇</w:t>
            </w:r>
          </w:p>
          <w:p w14:paraId="3FE96DE6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鲁家滩村</w:t>
            </w:r>
          </w:p>
        </w:tc>
        <w:tc>
          <w:tcPr>
            <w:tcW w:w="1740" w:type="pct"/>
            <w:vAlign w:val="center"/>
          </w:tcPr>
          <w:p w14:paraId="727C783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2E27307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4F1DEAF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285AC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6173BEF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9" w:type="pct"/>
            <w:vAlign w:val="center"/>
          </w:tcPr>
          <w:p w14:paraId="638274F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军庄</w:t>
            </w:r>
          </w:p>
          <w:p w14:paraId="42874DBB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476EF00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军庄镇</w:t>
            </w:r>
          </w:p>
          <w:p w14:paraId="5A8E9ED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军庄村</w:t>
            </w:r>
          </w:p>
        </w:tc>
        <w:tc>
          <w:tcPr>
            <w:tcW w:w="1740" w:type="pct"/>
            <w:vAlign w:val="center"/>
          </w:tcPr>
          <w:p w14:paraId="21FD0F74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507D8603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62D5807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7D4B6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667CA5E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29" w:type="pct"/>
            <w:vAlign w:val="center"/>
          </w:tcPr>
          <w:p w14:paraId="445ADF6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灰峪</w:t>
            </w:r>
          </w:p>
          <w:p w14:paraId="36B3A45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45AC322E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军庄镇</w:t>
            </w:r>
          </w:p>
          <w:p w14:paraId="2058E257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灰峪村</w:t>
            </w:r>
          </w:p>
        </w:tc>
        <w:tc>
          <w:tcPr>
            <w:tcW w:w="1740" w:type="pct"/>
            <w:vAlign w:val="center"/>
          </w:tcPr>
          <w:p w14:paraId="3F7A3FEB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08E378A6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58EB450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16C36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371" w:type="pct"/>
            <w:vAlign w:val="center"/>
          </w:tcPr>
          <w:p w14:paraId="66642DB7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29" w:type="pct"/>
            <w:vAlign w:val="center"/>
          </w:tcPr>
          <w:p w14:paraId="0458B6E2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西杨坨</w:t>
            </w:r>
          </w:p>
          <w:p w14:paraId="6F5665A7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297E888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军庄镇</w:t>
            </w:r>
          </w:p>
          <w:p w14:paraId="30DD187F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西杨坨村</w:t>
            </w:r>
          </w:p>
        </w:tc>
        <w:tc>
          <w:tcPr>
            <w:tcW w:w="1740" w:type="pct"/>
            <w:vAlign w:val="center"/>
          </w:tcPr>
          <w:p w14:paraId="411E8D2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以水源井为核心的37米范围。</w:t>
            </w:r>
          </w:p>
        </w:tc>
        <w:tc>
          <w:tcPr>
            <w:tcW w:w="766" w:type="pct"/>
            <w:vAlign w:val="center"/>
          </w:tcPr>
          <w:p w14:paraId="0E966E8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31" w:type="pct"/>
            <w:vAlign w:val="center"/>
          </w:tcPr>
          <w:p w14:paraId="33810B52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14:paraId="6A60A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71" w:type="pct"/>
            <w:vAlign w:val="center"/>
          </w:tcPr>
          <w:p w14:paraId="76C5D04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29" w:type="pct"/>
            <w:vAlign w:val="center"/>
          </w:tcPr>
          <w:p w14:paraId="1863A5B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斋堂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eastAsia="zh-CN"/>
              </w:rPr>
              <w:t>水库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水源地</w:t>
            </w:r>
          </w:p>
        </w:tc>
        <w:tc>
          <w:tcPr>
            <w:tcW w:w="660" w:type="pct"/>
            <w:vAlign w:val="center"/>
          </w:tcPr>
          <w:p w14:paraId="60C73D93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斋堂镇</w:t>
            </w:r>
          </w:p>
        </w:tc>
        <w:tc>
          <w:tcPr>
            <w:tcW w:w="1740" w:type="pct"/>
            <w:vAlign w:val="center"/>
          </w:tcPr>
          <w:p w14:paraId="42E5F903"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1）拦河大坝处为水库大坝下游坡脚以下，延伸至公路以西外延100米、泄洪洞出口以南400米及水库林木范围外延100米，两坝头各外延300米（溢洪道进口、输水洞工程已包括在内，溢洪道闸口下溢洪槽工程的范围为建筑物周围外延150米）范围；</w:t>
            </w:r>
          </w:p>
          <w:p w14:paraId="2467C24A"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（2）泄洪洞进出口处为建筑物周围各150米范围；</w:t>
            </w:r>
          </w:p>
          <w:p w14:paraId="78D8E249"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（3）库区为水库470米高程以内，左右两岸公路以内部分；</w:t>
            </w:r>
          </w:p>
          <w:p w14:paraId="5DA8ED92"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（4）斋堂调度中心站处为建筑物周围90米范围；</w:t>
            </w:r>
          </w:p>
          <w:p w14:paraId="7CB77E0B"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（5）斋堂进库水文站处为建筑物周围90米（测流断面上、下游各外延90米，左、右两岸以外各外延150米）范围。</w:t>
            </w:r>
          </w:p>
        </w:tc>
        <w:tc>
          <w:tcPr>
            <w:tcW w:w="766" w:type="pct"/>
            <w:vAlign w:val="center"/>
          </w:tcPr>
          <w:p w14:paraId="61F38AB9">
            <w:p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由水库一级保护区边界与入库主河道交汇点沿入库主河道上延3000米处至水库大坝范围内的水库汇水区域（不含一级保护区范围）。</w:t>
            </w:r>
          </w:p>
        </w:tc>
        <w:tc>
          <w:tcPr>
            <w:tcW w:w="831" w:type="pct"/>
            <w:vAlign w:val="center"/>
          </w:tcPr>
          <w:p w14:paraId="2C29660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——</w:t>
            </w:r>
          </w:p>
        </w:tc>
      </w:tr>
    </w:tbl>
    <w:p w14:paraId="20937DFB">
      <w:pPr>
        <w:pStyle w:val="2"/>
        <w:ind w:left="0" w:leftChars="0" w:firstLine="0" w:firstLineChars="0"/>
        <w:rPr>
          <w:rFonts w:hint="eastAsia"/>
          <w:vanish/>
          <w:sz w:val="21"/>
          <w:lang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0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_GB2312">
    <w:altName w:val="方正楷体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9B52ACD"/>
    <w:rsid w:val="011759E4"/>
    <w:rsid w:val="09AE1C54"/>
    <w:rsid w:val="0A9376BC"/>
    <w:rsid w:val="0F5DBC30"/>
    <w:rsid w:val="10DA52E9"/>
    <w:rsid w:val="11134CA8"/>
    <w:rsid w:val="129363B6"/>
    <w:rsid w:val="17FE0925"/>
    <w:rsid w:val="1A7F8492"/>
    <w:rsid w:val="1E005911"/>
    <w:rsid w:val="21144B4E"/>
    <w:rsid w:val="29310427"/>
    <w:rsid w:val="2B89402C"/>
    <w:rsid w:val="2E9DFB38"/>
    <w:rsid w:val="2F4338EF"/>
    <w:rsid w:val="32F75BA7"/>
    <w:rsid w:val="38943C35"/>
    <w:rsid w:val="391D72B7"/>
    <w:rsid w:val="3A591F0F"/>
    <w:rsid w:val="3BFFD747"/>
    <w:rsid w:val="3EF37E9D"/>
    <w:rsid w:val="3FEFF16C"/>
    <w:rsid w:val="3FF56820"/>
    <w:rsid w:val="3FFDE4FE"/>
    <w:rsid w:val="42BB600F"/>
    <w:rsid w:val="456A25E1"/>
    <w:rsid w:val="49AF1D2A"/>
    <w:rsid w:val="4FC9B829"/>
    <w:rsid w:val="529969F0"/>
    <w:rsid w:val="52BF3F23"/>
    <w:rsid w:val="53CB485B"/>
    <w:rsid w:val="54663558"/>
    <w:rsid w:val="587214B6"/>
    <w:rsid w:val="5972078A"/>
    <w:rsid w:val="59A478F6"/>
    <w:rsid w:val="5BF71E09"/>
    <w:rsid w:val="5DE33A95"/>
    <w:rsid w:val="5F3DCD5E"/>
    <w:rsid w:val="5F74A148"/>
    <w:rsid w:val="5FDF22BE"/>
    <w:rsid w:val="5FE7DA1D"/>
    <w:rsid w:val="61600D0E"/>
    <w:rsid w:val="64F9C42F"/>
    <w:rsid w:val="65DF462A"/>
    <w:rsid w:val="677550A5"/>
    <w:rsid w:val="67DF9794"/>
    <w:rsid w:val="68EF661D"/>
    <w:rsid w:val="69147F53"/>
    <w:rsid w:val="6B779BC2"/>
    <w:rsid w:val="6BC71CDD"/>
    <w:rsid w:val="6E7B29FB"/>
    <w:rsid w:val="6F36566D"/>
    <w:rsid w:val="6F7FE2C9"/>
    <w:rsid w:val="6FBB593A"/>
    <w:rsid w:val="72FF76B5"/>
    <w:rsid w:val="7317A092"/>
    <w:rsid w:val="73B38C6A"/>
    <w:rsid w:val="75F100AB"/>
    <w:rsid w:val="79FFD9B4"/>
    <w:rsid w:val="7A7FDF54"/>
    <w:rsid w:val="7BABE96D"/>
    <w:rsid w:val="7BE73AF4"/>
    <w:rsid w:val="7BEF626B"/>
    <w:rsid w:val="7BFD9840"/>
    <w:rsid w:val="7D634D6F"/>
    <w:rsid w:val="7E8CA027"/>
    <w:rsid w:val="7F237851"/>
    <w:rsid w:val="7F59C886"/>
    <w:rsid w:val="7F66A007"/>
    <w:rsid w:val="7F7D8154"/>
    <w:rsid w:val="7F9FF48E"/>
    <w:rsid w:val="7FBF031C"/>
    <w:rsid w:val="7FCC5EE8"/>
    <w:rsid w:val="7FF159F0"/>
    <w:rsid w:val="7FF7806F"/>
    <w:rsid w:val="7FF7FA4C"/>
    <w:rsid w:val="7FFEA718"/>
    <w:rsid w:val="7FFF3D3B"/>
    <w:rsid w:val="8D3D4096"/>
    <w:rsid w:val="9BFED3F7"/>
    <w:rsid w:val="9FFF439B"/>
    <w:rsid w:val="A9B52ACD"/>
    <w:rsid w:val="AE2C3F8F"/>
    <w:rsid w:val="AFF7747C"/>
    <w:rsid w:val="B3F7D391"/>
    <w:rsid w:val="B6FBD964"/>
    <w:rsid w:val="B77D8722"/>
    <w:rsid w:val="B9F42F73"/>
    <w:rsid w:val="BBDC4327"/>
    <w:rsid w:val="BDDD97ED"/>
    <w:rsid w:val="BFDD21BB"/>
    <w:rsid w:val="C6F76301"/>
    <w:rsid w:val="C7FD99B8"/>
    <w:rsid w:val="CAFE7C60"/>
    <w:rsid w:val="CE5CB5C8"/>
    <w:rsid w:val="D5F77EE7"/>
    <w:rsid w:val="D71FB749"/>
    <w:rsid w:val="D739DB70"/>
    <w:rsid w:val="D7F6F317"/>
    <w:rsid w:val="DDF5F53D"/>
    <w:rsid w:val="DE9F7901"/>
    <w:rsid w:val="DF92542E"/>
    <w:rsid w:val="DFDFF31D"/>
    <w:rsid w:val="DFF4A236"/>
    <w:rsid w:val="E6EE008C"/>
    <w:rsid w:val="E7FFCECB"/>
    <w:rsid w:val="ED76D71E"/>
    <w:rsid w:val="EDE78D8F"/>
    <w:rsid w:val="EDFBAD28"/>
    <w:rsid w:val="EEDED0D2"/>
    <w:rsid w:val="EEFE2340"/>
    <w:rsid w:val="EF9F55ED"/>
    <w:rsid w:val="EFD5E8E3"/>
    <w:rsid w:val="F1EE594F"/>
    <w:rsid w:val="F29793A0"/>
    <w:rsid w:val="F2DECB89"/>
    <w:rsid w:val="F33E3DAD"/>
    <w:rsid w:val="F43FD7E3"/>
    <w:rsid w:val="F7F567F8"/>
    <w:rsid w:val="F8CBEF09"/>
    <w:rsid w:val="F9BFA0B2"/>
    <w:rsid w:val="FA6FAED6"/>
    <w:rsid w:val="FAFF1289"/>
    <w:rsid w:val="FBFF7E54"/>
    <w:rsid w:val="FCFBBF20"/>
    <w:rsid w:val="FCFF6B50"/>
    <w:rsid w:val="FD7F4869"/>
    <w:rsid w:val="FDEFB2BF"/>
    <w:rsid w:val="FDF7BA1E"/>
    <w:rsid w:val="FEB5687F"/>
    <w:rsid w:val="FEF76E88"/>
    <w:rsid w:val="FEFF8E3D"/>
    <w:rsid w:val="FF7712C7"/>
    <w:rsid w:val="FF9EABFD"/>
    <w:rsid w:val="FFB7EE2E"/>
    <w:rsid w:val="FFDD773F"/>
    <w:rsid w:val="FFFF7DE6"/>
    <w:rsid w:val="FFFF9FF2"/>
    <w:rsid w:val="FFFFA9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TOC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8">
    <w:name w:val="footer"/>
    <w:basedOn w:val="1"/>
    <w:next w:val="1"/>
    <w:qFormat/>
    <w:uiPriority w:val="0"/>
    <w:pPr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rPr>
      <w:rFonts w:ascii="Times New Roman" w:hAnsi="Times New Roman"/>
      <w:sz w:val="24"/>
    </w:rPr>
  </w:style>
  <w:style w:type="paragraph" w:styleId="11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2">
    <w:name w:val="Body Text First Indent"/>
    <w:basedOn w:val="3"/>
    <w:unhideWhenUsed/>
    <w:qFormat/>
    <w:uiPriority w:val="99"/>
    <w:pPr>
      <w:ind w:firstLine="420" w:firstLineChars="100"/>
    </w:p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yuan正文"/>
    <w:basedOn w:val="1"/>
    <w:qFormat/>
    <w:uiPriority w:val="0"/>
    <w:pPr>
      <w:spacing w:line="360" w:lineRule="auto"/>
      <w:ind w:firstLine="200" w:firstLineChars="200"/>
    </w:pPr>
    <w:rPr>
      <w:sz w:val="24"/>
    </w:rPr>
  </w:style>
  <w:style w:type="character" w:customStyle="1" w:styleId="1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1947</Words>
  <Characters>2084</Characters>
  <Lines>0</Lines>
  <Paragraphs>0</Paragraphs>
  <TotalTime>6</TotalTime>
  <ScaleCrop>false</ScaleCrop>
  <LinksUpToDate>false</LinksUpToDate>
  <CharactersWithSpaces>2084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2021-09-30T01:49:00Z</dcterms:created>
  <dc:creator>sugon</dc:creator>
  <cp:lastModifiedBy>HUAWEI</cp:lastModifiedBy>
  <cp:lastPrinted>2024-02-02T15:25:00Z</cp:lastPrinted>
  <dcterms:modified xsi:type="dcterms:W3CDTF">2026-04-24T11:40:37Z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B37C1CC636E002152BE6EA6997A81248_43</vt:lpwstr>
  </property>
</Properties>
</file>