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F4A63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beforeAutospacing="0" w:afterAutospacing="0" w:line="240" w:lineRule="auto"/>
        <w:ind w:left="0" w:leftChars="0" w:right="0" w:rightChars="0" w:firstLine="0" w:firstLineChars="0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 w14:paraId="629AE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黑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黑体" w:eastAsia="方正小标宋简体" w:cs="方正小标宋简体"/>
          <w:sz w:val="44"/>
          <w:szCs w:val="44"/>
          <w:lang w:eastAsia="zh-CN"/>
        </w:rPr>
        <w:t>北京市门头沟区</w:t>
      </w:r>
      <w:r>
        <w:rPr>
          <w:rFonts w:hint="eastAsia" w:ascii="方正小标宋简体" w:hAnsi="黑体" w:eastAsia="方正小标宋简体" w:cs="方正小标宋简体"/>
          <w:sz w:val="44"/>
          <w:szCs w:val="44"/>
          <w:lang w:val="en-US" w:eastAsia="zh-CN"/>
        </w:rPr>
        <w:t>2026年</w:t>
      </w:r>
      <w:r>
        <w:rPr>
          <w:rFonts w:hint="eastAsia" w:ascii="方正小标宋简体" w:hAnsi="黑体" w:eastAsia="方正小标宋简体" w:cs="方正小标宋简体"/>
          <w:sz w:val="44"/>
          <w:szCs w:val="44"/>
          <w:lang w:eastAsia="zh-CN"/>
        </w:rPr>
        <w:t>各镇街生态环境保护有关指标</w:t>
      </w:r>
    </w:p>
    <w:tbl>
      <w:tblPr>
        <w:tblStyle w:val="7"/>
        <w:tblW w:w="118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8"/>
        <w:gridCol w:w="4065"/>
        <w:gridCol w:w="4016"/>
      </w:tblGrid>
      <w:tr w14:paraId="4955E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3798" w:type="dxa"/>
            <w:noWrap w:val="0"/>
            <w:vAlign w:val="top"/>
          </w:tcPr>
          <w:p w14:paraId="013415F4">
            <w:pPr>
              <w:widowControl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镇街</w:t>
            </w:r>
          </w:p>
        </w:tc>
        <w:tc>
          <w:tcPr>
            <w:tcW w:w="4065" w:type="dxa"/>
            <w:noWrap w:val="0"/>
            <w:vAlign w:val="top"/>
          </w:tcPr>
          <w:p w14:paraId="3451E6BA">
            <w:pPr>
              <w:widowControl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2026年PM</w:t>
            </w: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subscript"/>
                <w:lang w:val="en-US" w:eastAsia="zh-CN" w:bidi="ar-SA"/>
              </w:rPr>
              <w:t>2.5</w:t>
            </w: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目标值</w:t>
            </w:r>
          </w:p>
        </w:tc>
        <w:tc>
          <w:tcPr>
            <w:tcW w:w="4016" w:type="dxa"/>
            <w:noWrap w:val="0"/>
            <w:vAlign w:val="top"/>
          </w:tcPr>
          <w:p w14:paraId="1631BDC2">
            <w:pPr>
              <w:widowControl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2026年TSP值</w:t>
            </w:r>
          </w:p>
        </w:tc>
      </w:tr>
      <w:tr w14:paraId="5C64D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3798" w:type="dxa"/>
            <w:noWrap w:val="0"/>
            <w:vAlign w:val="top"/>
          </w:tcPr>
          <w:p w14:paraId="1B6DE70B">
            <w:pPr>
              <w:widowControl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潭柘寺镇</w:t>
            </w:r>
          </w:p>
        </w:tc>
        <w:tc>
          <w:tcPr>
            <w:tcW w:w="4065" w:type="dxa"/>
            <w:noWrap w:val="0"/>
            <w:vAlign w:val="top"/>
          </w:tcPr>
          <w:p w14:paraId="242F1C0A">
            <w:pPr>
              <w:widowControl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27</w:t>
            </w:r>
          </w:p>
        </w:tc>
        <w:tc>
          <w:tcPr>
            <w:tcW w:w="4016" w:type="dxa"/>
            <w:noWrap w:val="0"/>
            <w:vAlign w:val="top"/>
          </w:tcPr>
          <w:p w14:paraId="3D956411">
            <w:pPr>
              <w:widowControl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同比改善</w:t>
            </w:r>
          </w:p>
        </w:tc>
      </w:tr>
      <w:tr w14:paraId="654C7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3798" w:type="dxa"/>
            <w:noWrap w:val="0"/>
            <w:vAlign w:val="top"/>
          </w:tcPr>
          <w:p w14:paraId="0E3DB289">
            <w:pPr>
              <w:widowControl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永定镇</w:t>
            </w:r>
          </w:p>
        </w:tc>
        <w:tc>
          <w:tcPr>
            <w:tcW w:w="4065" w:type="dxa"/>
            <w:noWrap w:val="0"/>
            <w:vAlign w:val="top"/>
          </w:tcPr>
          <w:p w14:paraId="745FA04B">
            <w:pPr>
              <w:widowControl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27</w:t>
            </w:r>
          </w:p>
        </w:tc>
        <w:tc>
          <w:tcPr>
            <w:tcW w:w="4016" w:type="dxa"/>
            <w:noWrap w:val="0"/>
            <w:vAlign w:val="top"/>
          </w:tcPr>
          <w:p w14:paraId="773ED02F">
            <w:pPr>
              <w:widowControl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同比改善</w:t>
            </w:r>
          </w:p>
        </w:tc>
      </w:tr>
      <w:tr w14:paraId="55AAE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3798" w:type="dxa"/>
            <w:noWrap w:val="0"/>
            <w:vAlign w:val="top"/>
          </w:tcPr>
          <w:p w14:paraId="69ACB879">
            <w:pPr>
              <w:widowControl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龙泉镇</w:t>
            </w:r>
          </w:p>
        </w:tc>
        <w:tc>
          <w:tcPr>
            <w:tcW w:w="4065" w:type="dxa"/>
            <w:noWrap w:val="0"/>
            <w:vAlign w:val="top"/>
          </w:tcPr>
          <w:p w14:paraId="1ABE6A62">
            <w:pPr>
              <w:widowControl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27</w:t>
            </w:r>
          </w:p>
        </w:tc>
        <w:tc>
          <w:tcPr>
            <w:tcW w:w="4016" w:type="dxa"/>
            <w:noWrap w:val="0"/>
            <w:vAlign w:val="top"/>
          </w:tcPr>
          <w:p w14:paraId="7AF9DFBF">
            <w:pPr>
              <w:widowControl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同比改善</w:t>
            </w:r>
          </w:p>
        </w:tc>
      </w:tr>
      <w:tr w14:paraId="5D43F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3798" w:type="dxa"/>
            <w:noWrap w:val="0"/>
            <w:vAlign w:val="top"/>
          </w:tcPr>
          <w:p w14:paraId="37D83FB1">
            <w:pPr>
              <w:widowControl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军庄镇</w:t>
            </w:r>
          </w:p>
        </w:tc>
        <w:tc>
          <w:tcPr>
            <w:tcW w:w="4065" w:type="dxa"/>
            <w:noWrap w:val="0"/>
            <w:vAlign w:val="top"/>
          </w:tcPr>
          <w:p w14:paraId="4F3EF9F8">
            <w:pPr>
              <w:widowControl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27</w:t>
            </w:r>
          </w:p>
        </w:tc>
        <w:tc>
          <w:tcPr>
            <w:tcW w:w="4016" w:type="dxa"/>
            <w:noWrap w:val="0"/>
            <w:vAlign w:val="top"/>
          </w:tcPr>
          <w:p w14:paraId="4E74BE94">
            <w:pPr>
              <w:widowControl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同比改善</w:t>
            </w:r>
          </w:p>
        </w:tc>
      </w:tr>
      <w:tr w14:paraId="045EC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3798" w:type="dxa"/>
            <w:noWrap w:val="0"/>
            <w:vAlign w:val="top"/>
          </w:tcPr>
          <w:p w14:paraId="1088F63E">
            <w:pPr>
              <w:widowControl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妙峰山镇</w:t>
            </w:r>
          </w:p>
        </w:tc>
        <w:tc>
          <w:tcPr>
            <w:tcW w:w="4065" w:type="dxa"/>
            <w:noWrap w:val="0"/>
            <w:vAlign w:val="top"/>
          </w:tcPr>
          <w:p w14:paraId="1629891C">
            <w:pPr>
              <w:widowControl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27</w:t>
            </w:r>
          </w:p>
        </w:tc>
        <w:tc>
          <w:tcPr>
            <w:tcW w:w="4016" w:type="dxa"/>
            <w:noWrap w:val="0"/>
            <w:vAlign w:val="top"/>
          </w:tcPr>
          <w:p w14:paraId="3155621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同比改善</w:t>
            </w:r>
          </w:p>
        </w:tc>
      </w:tr>
      <w:tr w14:paraId="5B1CB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3798" w:type="dxa"/>
            <w:noWrap w:val="0"/>
            <w:vAlign w:val="top"/>
          </w:tcPr>
          <w:p w14:paraId="277066BB">
            <w:pPr>
              <w:widowControl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王平镇</w:t>
            </w:r>
          </w:p>
        </w:tc>
        <w:tc>
          <w:tcPr>
            <w:tcW w:w="4065" w:type="dxa"/>
            <w:noWrap w:val="0"/>
            <w:vAlign w:val="top"/>
          </w:tcPr>
          <w:p w14:paraId="2F2935B0">
            <w:pPr>
              <w:widowControl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27</w:t>
            </w:r>
          </w:p>
        </w:tc>
        <w:tc>
          <w:tcPr>
            <w:tcW w:w="4016" w:type="dxa"/>
            <w:noWrap w:val="0"/>
            <w:vAlign w:val="top"/>
          </w:tcPr>
          <w:p w14:paraId="6FEA9B5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同比改善</w:t>
            </w:r>
          </w:p>
        </w:tc>
      </w:tr>
      <w:tr w14:paraId="5DC1F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3798" w:type="dxa"/>
            <w:noWrap w:val="0"/>
            <w:vAlign w:val="top"/>
          </w:tcPr>
          <w:p w14:paraId="668BB43E">
            <w:pPr>
              <w:widowControl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雁翅镇</w:t>
            </w:r>
          </w:p>
        </w:tc>
        <w:tc>
          <w:tcPr>
            <w:tcW w:w="4065" w:type="dxa"/>
            <w:noWrap w:val="0"/>
            <w:vAlign w:val="top"/>
          </w:tcPr>
          <w:p w14:paraId="064F4707">
            <w:pPr>
              <w:widowControl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26</w:t>
            </w:r>
          </w:p>
        </w:tc>
        <w:tc>
          <w:tcPr>
            <w:tcW w:w="4016" w:type="dxa"/>
            <w:noWrap w:val="0"/>
            <w:vAlign w:val="top"/>
          </w:tcPr>
          <w:p w14:paraId="29CF29F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同比改善</w:t>
            </w:r>
          </w:p>
        </w:tc>
      </w:tr>
      <w:tr w14:paraId="30EC0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3798" w:type="dxa"/>
            <w:noWrap w:val="0"/>
            <w:vAlign w:val="top"/>
          </w:tcPr>
          <w:p w14:paraId="435DB7CE">
            <w:pPr>
              <w:widowControl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斋堂镇</w:t>
            </w:r>
          </w:p>
        </w:tc>
        <w:tc>
          <w:tcPr>
            <w:tcW w:w="4065" w:type="dxa"/>
            <w:noWrap w:val="0"/>
            <w:vAlign w:val="top"/>
          </w:tcPr>
          <w:p w14:paraId="784FDD6D">
            <w:pPr>
              <w:widowControl w:val="0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22</w:t>
            </w:r>
          </w:p>
        </w:tc>
        <w:tc>
          <w:tcPr>
            <w:tcW w:w="4016" w:type="dxa"/>
            <w:noWrap w:val="0"/>
            <w:vAlign w:val="top"/>
          </w:tcPr>
          <w:p w14:paraId="09B3F6C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同比改善</w:t>
            </w:r>
          </w:p>
        </w:tc>
      </w:tr>
      <w:tr w14:paraId="356C0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3798" w:type="dxa"/>
            <w:noWrap w:val="0"/>
            <w:vAlign w:val="top"/>
          </w:tcPr>
          <w:p w14:paraId="41647B72">
            <w:pPr>
              <w:widowControl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清水镇</w:t>
            </w:r>
          </w:p>
        </w:tc>
        <w:tc>
          <w:tcPr>
            <w:tcW w:w="4065" w:type="dxa"/>
            <w:noWrap w:val="0"/>
            <w:vAlign w:val="top"/>
          </w:tcPr>
          <w:p w14:paraId="6A89ACA8">
            <w:pPr>
              <w:widowControl w:val="0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19</w:t>
            </w:r>
          </w:p>
        </w:tc>
        <w:tc>
          <w:tcPr>
            <w:tcW w:w="4016" w:type="dxa"/>
            <w:noWrap w:val="0"/>
            <w:vAlign w:val="top"/>
          </w:tcPr>
          <w:p w14:paraId="53A2D32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同比改善</w:t>
            </w:r>
          </w:p>
        </w:tc>
      </w:tr>
      <w:tr w14:paraId="1FD08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3798" w:type="dxa"/>
            <w:noWrap w:val="0"/>
            <w:vAlign w:val="top"/>
          </w:tcPr>
          <w:p w14:paraId="23920F73">
            <w:pPr>
              <w:widowControl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大峪街道</w:t>
            </w:r>
          </w:p>
        </w:tc>
        <w:tc>
          <w:tcPr>
            <w:tcW w:w="4065" w:type="dxa"/>
            <w:noWrap w:val="0"/>
            <w:vAlign w:val="top"/>
          </w:tcPr>
          <w:p w14:paraId="30C53699">
            <w:pPr>
              <w:widowControl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27</w:t>
            </w:r>
          </w:p>
        </w:tc>
        <w:tc>
          <w:tcPr>
            <w:tcW w:w="4016" w:type="dxa"/>
            <w:noWrap w:val="0"/>
            <w:vAlign w:val="top"/>
          </w:tcPr>
          <w:p w14:paraId="0CBBAF1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同比改善</w:t>
            </w:r>
          </w:p>
        </w:tc>
      </w:tr>
      <w:tr w14:paraId="33175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3798" w:type="dxa"/>
            <w:noWrap w:val="0"/>
            <w:vAlign w:val="top"/>
          </w:tcPr>
          <w:p w14:paraId="44A1250A">
            <w:pPr>
              <w:widowControl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城子街道</w:t>
            </w:r>
          </w:p>
        </w:tc>
        <w:tc>
          <w:tcPr>
            <w:tcW w:w="4065" w:type="dxa"/>
            <w:noWrap w:val="0"/>
            <w:vAlign w:val="top"/>
          </w:tcPr>
          <w:p w14:paraId="583B44F0">
            <w:pPr>
              <w:widowControl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27</w:t>
            </w:r>
          </w:p>
        </w:tc>
        <w:tc>
          <w:tcPr>
            <w:tcW w:w="4016" w:type="dxa"/>
            <w:noWrap w:val="0"/>
            <w:vAlign w:val="top"/>
          </w:tcPr>
          <w:p w14:paraId="623C0F2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同比改善</w:t>
            </w:r>
          </w:p>
        </w:tc>
      </w:tr>
      <w:tr w14:paraId="33789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3798" w:type="dxa"/>
            <w:noWrap w:val="0"/>
            <w:vAlign w:val="top"/>
          </w:tcPr>
          <w:p w14:paraId="0D6DC7A9">
            <w:pPr>
              <w:widowControl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东辛房街道</w:t>
            </w:r>
          </w:p>
        </w:tc>
        <w:tc>
          <w:tcPr>
            <w:tcW w:w="4065" w:type="dxa"/>
            <w:noWrap w:val="0"/>
            <w:vAlign w:val="top"/>
          </w:tcPr>
          <w:p w14:paraId="53CA1DA8">
            <w:pPr>
              <w:widowControl w:val="0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27</w:t>
            </w:r>
          </w:p>
        </w:tc>
        <w:tc>
          <w:tcPr>
            <w:tcW w:w="4016" w:type="dxa"/>
            <w:noWrap w:val="0"/>
            <w:vAlign w:val="top"/>
          </w:tcPr>
          <w:p w14:paraId="601A2AB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同比改善</w:t>
            </w:r>
          </w:p>
        </w:tc>
      </w:tr>
      <w:tr w14:paraId="0E2AD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3798" w:type="dxa"/>
            <w:noWrap w:val="0"/>
            <w:vAlign w:val="top"/>
          </w:tcPr>
          <w:p w14:paraId="12331D5A">
            <w:pPr>
              <w:widowControl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大台街道</w:t>
            </w:r>
          </w:p>
        </w:tc>
        <w:tc>
          <w:tcPr>
            <w:tcW w:w="4065" w:type="dxa"/>
            <w:noWrap w:val="0"/>
            <w:vAlign w:val="top"/>
          </w:tcPr>
          <w:p w14:paraId="1D230252">
            <w:pPr>
              <w:widowControl w:val="0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  <w:t>26</w:t>
            </w:r>
          </w:p>
        </w:tc>
        <w:tc>
          <w:tcPr>
            <w:tcW w:w="4016" w:type="dxa"/>
            <w:noWrap w:val="0"/>
            <w:vAlign w:val="top"/>
          </w:tcPr>
          <w:p w14:paraId="28E7E76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同比改善</w:t>
            </w:r>
          </w:p>
        </w:tc>
      </w:tr>
    </w:tbl>
    <w:p w14:paraId="3922D8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vanish/>
          <w:sz w:val="21"/>
          <w:szCs w:val="21"/>
          <w:lang w:val="en" w:eastAsia="zh-CN"/>
        </w:rPr>
      </w:pPr>
    </w:p>
    <w:p w14:paraId="543F7386">
      <w:pPr>
        <w:pStyle w:val="5"/>
        <w:rPr>
          <w:rFonts w:hint="eastAsia"/>
        </w:rPr>
      </w:pPr>
    </w:p>
    <w:p w14:paraId="66EA4461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238AB24-32B9-457C-9987-2BDB92C2E8F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A004E20-720C-4A51-9BF9-D9818D7FF33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C4751986-6785-4763-8165-1A8A18CC8B7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6BF131ED-D185-4838-B57F-9C774B1CD752}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080257"/>
    <w:rsid w:val="1D080257"/>
    <w:rsid w:val="75DB0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28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420"/>
    </w:pPr>
    <w:rPr>
      <w:rFonts w:ascii="等线" w:hAnsi="等线" w:eastAsia="等线"/>
      <w:b/>
      <w:sz w:val="30"/>
      <w:szCs w:val="30"/>
    </w:rPr>
  </w:style>
  <w:style w:type="paragraph" w:styleId="3">
    <w:name w:val="Body Text Indent"/>
    <w:basedOn w:val="1"/>
    <w:next w:val="4"/>
    <w:qFormat/>
    <w:uiPriority w:val="0"/>
    <w:pPr>
      <w:spacing w:line="300" w:lineRule="auto"/>
      <w:ind w:firstLine="640" w:firstLineChars="200"/>
    </w:pPr>
    <w:rPr>
      <w:rFonts w:ascii="仿宋_GB2312"/>
      <w:sz w:val="32"/>
    </w:rPr>
  </w:style>
  <w:style w:type="paragraph" w:styleId="4">
    <w:name w:val="Body Text First Indent 2"/>
    <w:next w:val="1"/>
    <w:qFormat/>
    <w:uiPriority w:val="99"/>
    <w:pPr>
      <w:widowControl w:val="0"/>
      <w:spacing w:after="0"/>
      <w:ind w:left="0" w:leftChars="0" w:firstLine="420" w:firstLineChars="200"/>
      <w:jc w:val="both"/>
    </w:pPr>
    <w:rPr>
      <w:rFonts w:ascii="Times New Roman" w:hAnsi="Times New Roman" w:eastAsia="宋体" w:cs="Times New Roman"/>
      <w:kern w:val="2"/>
      <w:sz w:val="30"/>
      <w:szCs w:val="20"/>
      <w:lang w:val="en-US" w:eastAsia="zh-CN" w:bidi="ar-SA"/>
    </w:rPr>
  </w:style>
  <w:style w:type="paragraph" w:styleId="5">
    <w:name w:val="footer"/>
    <w:basedOn w:val="1"/>
    <w:next w:val="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176</Characters>
  <Lines>0</Lines>
  <Paragraphs>0</Paragraphs>
  <TotalTime>0</TotalTime>
  <ScaleCrop>false</ScaleCrop>
  <LinksUpToDate>false</LinksUpToDate>
  <CharactersWithSpaces>176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2026-04-24T05:39:00Z</dcterms:created>
  <dc:creator>Mint1398171869</dc:creator>
  <cp:lastModifiedBy>Mint1398171869</cp:lastModifiedBy>
  <dcterms:modified xsi:type="dcterms:W3CDTF">2026-04-24T05:42:49Z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E6410CC1C9994ED7913C31DA352C4F0C_11</vt:lpwstr>
  </property>
  <property fmtid="{D5CDD505-2E9C-101B-9397-08002B2CF9AE}" pid="4" name="KSOTemplateDocerSaveRecord">
    <vt:lpwstr>eyJoZGlkIjoiMDdmNjUwM2Y1NDNmOWE2YzU2MTgyNGU5OGRlNTRlMDciLCJ1c2VySWQiOiIxNDYxNjAxNCJ9</vt:lpwstr>
  </property>
</Properties>
</file>